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sz w:val="22"/>
          <w:szCs w:val="22"/>
        </w:rPr>
        <w:id w:val="-1724750495"/>
        <w:docPartObj>
          <w:docPartGallery w:val="Cover Pages"/>
          <w:docPartUnique/>
        </w:docPartObj>
      </w:sdtPr>
      <w:sdtEndPr>
        <w:rPr>
          <w:color w:val="auto"/>
        </w:rPr>
      </w:sdtEndPr>
      <w:sdtContent>
        <w:p w14:paraId="208F7EAB" w14:textId="486D03CD" w:rsidR="00165383" w:rsidRPr="00504D00" w:rsidRDefault="00165383" w:rsidP="00C96BED">
          <w:pPr>
            <w:rPr>
              <w:rFonts w:ascii="Arial" w:hAnsi="Arial" w:cs="Arial"/>
              <w:sz w:val="22"/>
              <w:szCs w:val="22"/>
            </w:rPr>
          </w:pPr>
        </w:p>
        <w:p w14:paraId="3BFB218A" w14:textId="77777777" w:rsidR="00973C95" w:rsidRPr="00504D00" w:rsidRDefault="00973C95" w:rsidP="00C96BED">
          <w:pPr>
            <w:rPr>
              <w:rFonts w:ascii="Arial" w:hAnsi="Arial" w:cs="Arial"/>
              <w:sz w:val="22"/>
              <w:szCs w:val="22"/>
            </w:rPr>
          </w:pPr>
        </w:p>
        <w:p w14:paraId="2C42868C" w14:textId="77777777" w:rsidR="00973C95" w:rsidRPr="00504D00" w:rsidRDefault="00973C95" w:rsidP="00C96BED">
          <w:pPr>
            <w:rPr>
              <w:rFonts w:ascii="Arial" w:hAnsi="Arial" w:cs="Arial"/>
              <w:sz w:val="22"/>
              <w:szCs w:val="22"/>
            </w:rPr>
          </w:pPr>
        </w:p>
        <w:p w14:paraId="0F30736B" w14:textId="77777777" w:rsidR="00D37AE2" w:rsidRPr="00504D00" w:rsidRDefault="00D37AE2" w:rsidP="00C96BED">
          <w:pPr>
            <w:rPr>
              <w:rFonts w:ascii="Arial" w:hAnsi="Arial" w:cs="Arial"/>
              <w:sz w:val="22"/>
              <w:szCs w:val="22"/>
            </w:rPr>
          </w:pPr>
        </w:p>
        <w:p w14:paraId="50C87915" w14:textId="77777777" w:rsidR="00D37AE2" w:rsidRPr="00504D00" w:rsidRDefault="00D37AE2" w:rsidP="00C96BED">
          <w:pPr>
            <w:rPr>
              <w:rFonts w:ascii="Arial" w:hAnsi="Arial" w:cs="Arial"/>
              <w:sz w:val="22"/>
              <w:szCs w:val="22"/>
            </w:rPr>
          </w:pPr>
        </w:p>
        <w:p w14:paraId="35D9F0B9" w14:textId="77777777" w:rsidR="00165383" w:rsidRPr="002B28F5" w:rsidRDefault="00165383" w:rsidP="00165383">
          <w:pPr>
            <w:jc w:val="center"/>
            <w:rPr>
              <w:rFonts w:ascii="Arial" w:hAnsi="Arial" w:cs="Arial"/>
              <w:color w:val="auto"/>
              <w:sz w:val="22"/>
              <w:szCs w:val="22"/>
            </w:rPr>
          </w:pPr>
        </w:p>
        <w:p w14:paraId="04F4B7BC" w14:textId="77777777" w:rsidR="00165383" w:rsidRPr="002B28F5" w:rsidRDefault="00165383" w:rsidP="42162A09">
          <w:pPr>
            <w:jc w:val="center"/>
            <w:rPr>
              <w:rFonts w:ascii="Arial" w:hAnsi="Arial" w:cs="Arial"/>
              <w:b/>
              <w:bCs/>
              <w:color w:val="auto"/>
              <w:sz w:val="32"/>
              <w:szCs w:val="32"/>
            </w:rPr>
          </w:pPr>
          <w:r w:rsidRPr="002B28F5">
            <w:rPr>
              <w:rFonts w:ascii="Arial" w:hAnsi="Arial" w:cs="Arial"/>
              <w:b/>
              <w:bCs/>
              <w:color w:val="auto"/>
              <w:sz w:val="32"/>
              <w:szCs w:val="32"/>
            </w:rPr>
            <w:t>EVALUACIÓN DE IMPACTO DEL</w:t>
          </w:r>
        </w:p>
        <w:p w14:paraId="3B39688F" w14:textId="77777777" w:rsidR="00165383" w:rsidRPr="002B28F5" w:rsidRDefault="00165383" w:rsidP="42162A09">
          <w:pPr>
            <w:jc w:val="center"/>
            <w:rPr>
              <w:rFonts w:ascii="Arial" w:hAnsi="Arial" w:cs="Arial"/>
              <w:b/>
              <w:bCs/>
              <w:color w:val="auto"/>
              <w:sz w:val="32"/>
              <w:szCs w:val="32"/>
            </w:rPr>
          </w:pPr>
          <w:r w:rsidRPr="002B28F5">
            <w:rPr>
              <w:rFonts w:ascii="Arial" w:hAnsi="Arial" w:cs="Arial"/>
              <w:b/>
              <w:bCs/>
              <w:color w:val="auto"/>
              <w:sz w:val="32"/>
              <w:szCs w:val="32"/>
            </w:rPr>
            <w:t>FONDO DE APORTACIONES PARA LA NÓMINA EDUCATIVA</w:t>
          </w:r>
        </w:p>
        <w:p w14:paraId="246D17CF" w14:textId="77777777" w:rsidR="000865FC" w:rsidRPr="002B28F5" w:rsidRDefault="00165383" w:rsidP="42162A09">
          <w:pPr>
            <w:jc w:val="center"/>
            <w:rPr>
              <w:rFonts w:ascii="Arial" w:hAnsi="Arial" w:cs="Arial"/>
              <w:b/>
              <w:bCs/>
              <w:color w:val="auto"/>
              <w:sz w:val="32"/>
              <w:szCs w:val="32"/>
            </w:rPr>
          </w:pPr>
          <w:r w:rsidRPr="002B28F5">
            <w:rPr>
              <w:rFonts w:ascii="Arial" w:hAnsi="Arial" w:cs="Arial"/>
              <w:b/>
              <w:bCs/>
              <w:color w:val="auto"/>
              <w:sz w:val="32"/>
              <w:szCs w:val="32"/>
            </w:rPr>
            <w:t>Y GASTO OPERATIVO</w:t>
          </w:r>
          <w:r w:rsidR="000865FC" w:rsidRPr="002B28F5">
            <w:rPr>
              <w:rFonts w:ascii="Arial" w:hAnsi="Arial" w:cs="Arial"/>
              <w:b/>
              <w:bCs/>
              <w:color w:val="auto"/>
              <w:sz w:val="32"/>
              <w:szCs w:val="32"/>
            </w:rPr>
            <w:t xml:space="preserve"> (FONE)</w:t>
          </w:r>
        </w:p>
        <w:p w14:paraId="08371C38" w14:textId="77777777" w:rsidR="00165383" w:rsidRPr="002B28F5" w:rsidRDefault="00165383" w:rsidP="42162A09">
          <w:pPr>
            <w:jc w:val="center"/>
            <w:rPr>
              <w:rFonts w:ascii="Arial" w:hAnsi="Arial" w:cs="Arial"/>
              <w:b/>
              <w:bCs/>
              <w:color w:val="auto"/>
              <w:sz w:val="32"/>
              <w:szCs w:val="32"/>
            </w:rPr>
          </w:pPr>
        </w:p>
        <w:p w14:paraId="454256C7" w14:textId="4650B07D" w:rsidR="00165383" w:rsidRPr="002B28F5" w:rsidRDefault="00165383" w:rsidP="42162A09">
          <w:pPr>
            <w:jc w:val="center"/>
            <w:rPr>
              <w:rFonts w:ascii="Arial" w:hAnsi="Arial" w:cs="Arial"/>
              <w:b/>
              <w:bCs/>
              <w:color w:val="auto"/>
              <w:sz w:val="32"/>
              <w:szCs w:val="32"/>
            </w:rPr>
          </w:pPr>
          <w:r w:rsidRPr="002B28F5">
            <w:rPr>
              <w:rFonts w:ascii="Arial" w:hAnsi="Arial" w:cs="Arial"/>
              <w:b/>
              <w:bCs/>
              <w:color w:val="auto"/>
              <w:sz w:val="32"/>
              <w:szCs w:val="32"/>
            </w:rPr>
            <w:t>201</w:t>
          </w:r>
          <w:r w:rsidR="00A72166" w:rsidRPr="002B28F5">
            <w:rPr>
              <w:rFonts w:ascii="Arial" w:hAnsi="Arial" w:cs="Arial"/>
              <w:b/>
              <w:bCs/>
              <w:color w:val="auto"/>
              <w:sz w:val="32"/>
              <w:szCs w:val="32"/>
            </w:rPr>
            <w:t>9</w:t>
          </w:r>
          <w:bookmarkStart w:id="0" w:name="_GoBack"/>
          <w:bookmarkEnd w:id="0"/>
        </w:p>
        <w:p w14:paraId="1D07E03E" w14:textId="77777777" w:rsidR="000865FC" w:rsidRPr="002B28F5" w:rsidRDefault="000865FC" w:rsidP="42162A09">
          <w:pPr>
            <w:jc w:val="center"/>
            <w:rPr>
              <w:rFonts w:ascii="Arial" w:hAnsi="Arial" w:cs="Arial"/>
              <w:b/>
              <w:bCs/>
              <w:color w:val="auto"/>
              <w:sz w:val="32"/>
              <w:szCs w:val="32"/>
            </w:rPr>
          </w:pPr>
        </w:p>
        <w:p w14:paraId="52327D18" w14:textId="77777777" w:rsidR="00EF53D2" w:rsidRPr="002B28F5" w:rsidRDefault="00EF53D2" w:rsidP="42162A09">
          <w:pPr>
            <w:jc w:val="center"/>
            <w:rPr>
              <w:rFonts w:ascii="Arial" w:hAnsi="Arial" w:cs="Arial"/>
              <w:b/>
              <w:bCs/>
              <w:color w:val="auto"/>
              <w:sz w:val="32"/>
              <w:szCs w:val="32"/>
            </w:rPr>
          </w:pPr>
          <w:r w:rsidRPr="002B28F5">
            <w:rPr>
              <w:rFonts w:ascii="Arial" w:hAnsi="Arial" w:cs="Arial"/>
              <w:b/>
              <w:bCs/>
              <w:color w:val="auto"/>
              <w:sz w:val="32"/>
              <w:szCs w:val="32"/>
            </w:rPr>
            <w:t>GOBIERNO DEL ESTADO DE COAHUILA</w:t>
          </w:r>
          <w:r w:rsidR="00C96BED" w:rsidRPr="002B28F5">
            <w:rPr>
              <w:rFonts w:ascii="Arial" w:hAnsi="Arial" w:cs="Arial"/>
              <w:b/>
              <w:bCs/>
              <w:color w:val="auto"/>
              <w:sz w:val="32"/>
              <w:szCs w:val="32"/>
            </w:rPr>
            <w:t xml:space="preserve"> DE ZARAGOZA</w:t>
          </w:r>
        </w:p>
        <w:p w14:paraId="75F5E200" w14:textId="77777777" w:rsidR="00165383" w:rsidRPr="002B28F5" w:rsidRDefault="00165383" w:rsidP="42162A09">
          <w:pPr>
            <w:jc w:val="center"/>
            <w:rPr>
              <w:rFonts w:ascii="Arial" w:hAnsi="Arial" w:cs="Arial"/>
              <w:color w:val="auto"/>
            </w:rPr>
          </w:pPr>
        </w:p>
        <w:p w14:paraId="74EC037F" w14:textId="77777777" w:rsidR="00330FB1" w:rsidRPr="002B28F5" w:rsidRDefault="00330FB1" w:rsidP="00165383">
          <w:pPr>
            <w:jc w:val="center"/>
            <w:rPr>
              <w:rFonts w:ascii="Arial" w:hAnsi="Arial" w:cs="Arial"/>
              <w:color w:val="auto"/>
              <w:sz w:val="22"/>
              <w:szCs w:val="22"/>
            </w:rPr>
          </w:pPr>
        </w:p>
        <w:p w14:paraId="1D4F15C0" w14:textId="77777777" w:rsidR="00C96BED" w:rsidRPr="002B28F5" w:rsidRDefault="00C96BED" w:rsidP="00165383">
          <w:pPr>
            <w:jc w:val="center"/>
            <w:rPr>
              <w:rFonts w:ascii="Arial" w:hAnsi="Arial" w:cs="Arial"/>
              <w:color w:val="auto"/>
              <w:sz w:val="22"/>
              <w:szCs w:val="22"/>
            </w:rPr>
          </w:pPr>
        </w:p>
        <w:p w14:paraId="7E022EE7" w14:textId="77777777" w:rsidR="00C96BED" w:rsidRPr="002B28F5" w:rsidRDefault="00C96BED" w:rsidP="00165383">
          <w:pPr>
            <w:jc w:val="center"/>
            <w:rPr>
              <w:rFonts w:ascii="Arial" w:hAnsi="Arial" w:cs="Arial"/>
              <w:color w:val="auto"/>
              <w:sz w:val="22"/>
              <w:szCs w:val="22"/>
            </w:rPr>
          </w:pPr>
        </w:p>
        <w:p w14:paraId="34CE510D" w14:textId="77777777" w:rsidR="00C96BED" w:rsidRPr="002B28F5" w:rsidRDefault="00C96BED" w:rsidP="00165383">
          <w:pPr>
            <w:jc w:val="center"/>
            <w:rPr>
              <w:rFonts w:ascii="Arial" w:hAnsi="Arial" w:cs="Arial"/>
              <w:color w:val="auto"/>
              <w:sz w:val="22"/>
              <w:szCs w:val="22"/>
            </w:rPr>
          </w:pPr>
        </w:p>
        <w:p w14:paraId="6A082062" w14:textId="77777777" w:rsidR="00C96BED" w:rsidRPr="002B28F5" w:rsidRDefault="00C96BED" w:rsidP="00165383">
          <w:pPr>
            <w:jc w:val="center"/>
            <w:rPr>
              <w:rFonts w:ascii="Arial" w:hAnsi="Arial" w:cs="Arial"/>
              <w:color w:val="auto"/>
              <w:sz w:val="22"/>
              <w:szCs w:val="22"/>
            </w:rPr>
          </w:pPr>
        </w:p>
        <w:p w14:paraId="54CF4670" w14:textId="77777777" w:rsidR="00F239BC" w:rsidRPr="002B28F5" w:rsidRDefault="001B5275" w:rsidP="00C96BED">
          <w:pPr>
            <w:rPr>
              <w:rFonts w:ascii="Arial" w:hAnsi="Arial" w:cs="Arial"/>
              <w:color w:val="auto"/>
              <w:sz w:val="22"/>
              <w:szCs w:val="22"/>
            </w:rPr>
          </w:pPr>
        </w:p>
      </w:sdtContent>
    </w:sdt>
    <w:sdt>
      <w:sdtPr>
        <w:rPr>
          <w:rFonts w:ascii="Arial" w:hAnsi="Arial" w:cs="Arial"/>
          <w:color w:val="auto"/>
          <w:sz w:val="22"/>
          <w:szCs w:val="22"/>
        </w:rPr>
        <w:id w:val="1866023298"/>
        <w:docPartObj>
          <w:docPartGallery w:val="Table of Contents"/>
          <w:docPartUnique/>
        </w:docPartObj>
      </w:sdtPr>
      <w:sdtEndPr>
        <w:rPr>
          <w:b/>
          <w:bCs/>
        </w:rPr>
      </w:sdtEndPr>
      <w:sdtContent>
        <w:p w14:paraId="2ECE13AD" w14:textId="77777777" w:rsidR="00F239BC" w:rsidRPr="002B28F5" w:rsidRDefault="00A33E56">
          <w:pPr>
            <w:pStyle w:val="TtuloTDC"/>
            <w:rPr>
              <w:rFonts w:ascii="Arial" w:hAnsi="Arial" w:cs="Arial"/>
              <w:b/>
              <w:i/>
              <w:color w:val="auto"/>
              <w:sz w:val="22"/>
              <w:szCs w:val="22"/>
            </w:rPr>
          </w:pPr>
          <w:r w:rsidRPr="002B28F5">
            <w:rPr>
              <w:rFonts w:ascii="Arial" w:hAnsi="Arial" w:cs="Arial"/>
              <w:b/>
              <w:color w:val="auto"/>
              <w:sz w:val="22"/>
              <w:szCs w:val="22"/>
            </w:rPr>
            <w:t>Contenido</w:t>
          </w:r>
        </w:p>
        <w:p w14:paraId="32D59749" w14:textId="77777777" w:rsidR="00C64E94" w:rsidRPr="002B28F5" w:rsidRDefault="00C64E94">
          <w:pPr>
            <w:pStyle w:val="TDC1"/>
            <w:rPr>
              <w:rFonts w:ascii="Arial" w:hAnsi="Arial" w:cs="Arial"/>
              <w:color w:val="auto"/>
              <w:szCs w:val="22"/>
            </w:rPr>
          </w:pPr>
        </w:p>
        <w:p w14:paraId="47199147" w14:textId="45A33C81" w:rsidR="00EF53D2" w:rsidRPr="002B28F5" w:rsidRDefault="003766DA">
          <w:pPr>
            <w:pStyle w:val="TDC1"/>
            <w:rPr>
              <w:rFonts w:ascii="Arial" w:eastAsiaTheme="minorEastAsia" w:hAnsi="Arial" w:cs="Arial"/>
              <w:b/>
              <w:noProof/>
              <w:color w:val="auto"/>
              <w:kern w:val="0"/>
              <w:szCs w:val="22"/>
              <w:lang w:val="es-MX" w:eastAsia="es-MX"/>
            </w:rPr>
          </w:pPr>
          <w:r w:rsidRPr="002B28F5">
            <w:rPr>
              <w:rFonts w:ascii="Arial" w:hAnsi="Arial" w:cs="Arial"/>
              <w:color w:val="auto"/>
              <w:szCs w:val="22"/>
            </w:rPr>
            <w:fldChar w:fldCharType="begin"/>
          </w:r>
          <w:r w:rsidR="00A33E56" w:rsidRPr="002B28F5">
            <w:rPr>
              <w:rFonts w:ascii="Arial" w:hAnsi="Arial" w:cs="Arial"/>
              <w:color w:val="auto"/>
              <w:szCs w:val="22"/>
            </w:rPr>
            <w:instrText>TOC \o "1-1" \h \z \u</w:instrText>
          </w:r>
          <w:r w:rsidRPr="002B28F5">
            <w:rPr>
              <w:rFonts w:ascii="Arial" w:hAnsi="Arial" w:cs="Arial"/>
              <w:color w:val="auto"/>
              <w:szCs w:val="22"/>
            </w:rPr>
            <w:fldChar w:fldCharType="separate"/>
          </w:r>
          <w:hyperlink w:anchor="_Toc465574344" w:history="1">
            <w:r w:rsidR="00DA1CF2" w:rsidRPr="002B28F5">
              <w:rPr>
                <w:rStyle w:val="Hipervnculo"/>
                <w:rFonts w:ascii="Arial" w:hAnsi="Arial" w:cs="Arial"/>
                <w:b/>
                <w:noProof/>
                <w:color w:val="auto"/>
                <w:szCs w:val="22"/>
              </w:rPr>
              <w:t>Resumen Ejecutivo</w:t>
            </w:r>
            <w:r w:rsidR="00EF53D2" w:rsidRPr="002B28F5">
              <w:rPr>
                <w:rFonts w:ascii="Arial" w:hAnsi="Arial" w:cs="Arial"/>
                <w:b/>
                <w:noProof/>
                <w:webHidden/>
                <w:color w:val="auto"/>
                <w:szCs w:val="22"/>
              </w:rPr>
              <w:tab/>
            </w:r>
          </w:hyperlink>
          <w:r w:rsidR="004F4552" w:rsidRPr="002B28F5">
            <w:rPr>
              <w:rFonts w:ascii="Arial" w:hAnsi="Arial" w:cs="Arial"/>
              <w:b/>
              <w:noProof/>
              <w:color w:val="auto"/>
              <w:szCs w:val="22"/>
            </w:rPr>
            <w:t>4</w:t>
          </w:r>
        </w:p>
        <w:p w14:paraId="3AE72EC1" w14:textId="77777777" w:rsidR="00C64E94" w:rsidRPr="002B28F5" w:rsidRDefault="00C64E94">
          <w:pPr>
            <w:pStyle w:val="TDC1"/>
            <w:rPr>
              <w:rStyle w:val="Hipervnculo"/>
              <w:rFonts w:ascii="Arial" w:hAnsi="Arial" w:cs="Arial"/>
              <w:b/>
              <w:noProof/>
              <w:color w:val="auto"/>
              <w:szCs w:val="22"/>
            </w:rPr>
          </w:pPr>
        </w:p>
        <w:p w14:paraId="51F97369" w14:textId="77777777" w:rsidR="00BC01ED" w:rsidRPr="002B28F5" w:rsidRDefault="00BC01ED">
          <w:pPr>
            <w:pStyle w:val="TDC1"/>
            <w:rPr>
              <w:rFonts w:ascii="Arial" w:hAnsi="Arial" w:cs="Arial"/>
              <w:color w:val="auto"/>
            </w:rPr>
          </w:pPr>
        </w:p>
        <w:p w14:paraId="69CD600E" w14:textId="76963EB6" w:rsidR="00EF53D2" w:rsidRPr="002B28F5" w:rsidRDefault="001B5275">
          <w:pPr>
            <w:pStyle w:val="TDC1"/>
            <w:rPr>
              <w:rFonts w:ascii="Arial" w:eastAsiaTheme="minorEastAsia" w:hAnsi="Arial" w:cs="Arial"/>
              <w:b/>
              <w:noProof/>
              <w:color w:val="auto"/>
              <w:kern w:val="0"/>
              <w:szCs w:val="22"/>
              <w:lang w:val="es-MX" w:eastAsia="es-MX"/>
            </w:rPr>
          </w:pPr>
          <w:hyperlink w:anchor="_Toc465574345" w:history="1">
            <w:r w:rsidR="00DA1CF2" w:rsidRPr="002B28F5">
              <w:rPr>
                <w:rStyle w:val="Hipervnculo"/>
                <w:rFonts w:ascii="Arial" w:hAnsi="Arial" w:cs="Arial"/>
                <w:b/>
                <w:noProof/>
                <w:color w:val="auto"/>
                <w:szCs w:val="22"/>
              </w:rPr>
              <w:t>Justificación</w:t>
            </w:r>
            <w:r w:rsidR="00EF53D2" w:rsidRPr="002B28F5">
              <w:rPr>
                <w:rFonts w:ascii="Arial" w:hAnsi="Arial" w:cs="Arial"/>
                <w:b/>
                <w:noProof/>
                <w:webHidden/>
                <w:color w:val="auto"/>
                <w:szCs w:val="22"/>
              </w:rPr>
              <w:tab/>
            </w:r>
          </w:hyperlink>
          <w:r w:rsidR="004F4552" w:rsidRPr="002B28F5">
            <w:rPr>
              <w:rFonts w:ascii="Arial" w:hAnsi="Arial" w:cs="Arial"/>
              <w:b/>
              <w:noProof/>
              <w:color w:val="auto"/>
              <w:szCs w:val="22"/>
            </w:rPr>
            <w:t>8</w:t>
          </w:r>
        </w:p>
        <w:p w14:paraId="06EADBEC" w14:textId="77777777" w:rsidR="00C64E94" w:rsidRPr="002B28F5" w:rsidRDefault="00C64E94">
          <w:pPr>
            <w:pStyle w:val="TDC1"/>
            <w:rPr>
              <w:rStyle w:val="Hipervnculo"/>
              <w:rFonts w:ascii="Arial" w:hAnsi="Arial" w:cs="Arial"/>
              <w:b/>
              <w:noProof/>
              <w:color w:val="auto"/>
              <w:szCs w:val="22"/>
            </w:rPr>
          </w:pPr>
        </w:p>
        <w:p w14:paraId="7B03903F" w14:textId="77777777" w:rsidR="00BC01ED" w:rsidRPr="002B28F5" w:rsidRDefault="00BC01ED">
          <w:pPr>
            <w:pStyle w:val="TDC1"/>
            <w:rPr>
              <w:rFonts w:ascii="Arial" w:hAnsi="Arial" w:cs="Arial"/>
              <w:color w:val="auto"/>
            </w:rPr>
          </w:pPr>
        </w:p>
        <w:p w14:paraId="52C1C4D6" w14:textId="38368513" w:rsidR="00EF53D2" w:rsidRPr="002B28F5" w:rsidRDefault="001B5275">
          <w:pPr>
            <w:pStyle w:val="TDC1"/>
            <w:rPr>
              <w:rFonts w:ascii="Arial" w:eastAsiaTheme="minorEastAsia" w:hAnsi="Arial" w:cs="Arial"/>
              <w:b/>
              <w:noProof/>
              <w:color w:val="auto"/>
              <w:kern w:val="0"/>
              <w:szCs w:val="22"/>
              <w:lang w:val="es-MX" w:eastAsia="es-MX"/>
            </w:rPr>
          </w:pPr>
          <w:hyperlink w:anchor="_Toc465574346" w:history="1">
            <w:r w:rsidR="006B3539" w:rsidRPr="002B28F5">
              <w:rPr>
                <w:rStyle w:val="Hipervnculo"/>
                <w:rFonts w:ascii="Arial" w:hAnsi="Arial" w:cs="Arial"/>
                <w:b/>
                <w:noProof/>
                <w:color w:val="auto"/>
                <w:szCs w:val="22"/>
              </w:rPr>
              <w:t>Parte I. Marco Normativo</w:t>
            </w:r>
            <w:r w:rsidR="00234746" w:rsidRPr="002B28F5">
              <w:rPr>
                <w:rStyle w:val="Hipervnculo"/>
                <w:rFonts w:ascii="Arial" w:hAnsi="Arial" w:cs="Arial"/>
                <w:b/>
                <w:noProof/>
                <w:color w:val="auto"/>
                <w:szCs w:val="22"/>
              </w:rPr>
              <w:t xml:space="preserve"> y Antecedentes del FONE</w:t>
            </w:r>
            <w:r w:rsidR="00EF53D2" w:rsidRPr="002B28F5">
              <w:rPr>
                <w:rFonts w:ascii="Arial" w:hAnsi="Arial" w:cs="Arial"/>
                <w:b/>
                <w:noProof/>
                <w:webHidden/>
                <w:color w:val="auto"/>
                <w:szCs w:val="22"/>
              </w:rPr>
              <w:tab/>
            </w:r>
          </w:hyperlink>
          <w:r w:rsidR="004F4552" w:rsidRPr="002B28F5">
            <w:rPr>
              <w:rFonts w:ascii="Arial" w:hAnsi="Arial" w:cs="Arial"/>
              <w:b/>
              <w:noProof/>
              <w:color w:val="auto"/>
              <w:szCs w:val="22"/>
            </w:rPr>
            <w:t>10</w:t>
          </w:r>
        </w:p>
        <w:p w14:paraId="6EA91AA2" w14:textId="77777777" w:rsidR="00C64E94" w:rsidRPr="002B28F5" w:rsidRDefault="00C64E94">
          <w:pPr>
            <w:pStyle w:val="TDC1"/>
            <w:rPr>
              <w:rStyle w:val="Hipervnculo"/>
              <w:rFonts w:ascii="Arial" w:hAnsi="Arial" w:cs="Arial"/>
              <w:b/>
              <w:noProof/>
              <w:color w:val="auto"/>
              <w:szCs w:val="22"/>
            </w:rPr>
          </w:pPr>
        </w:p>
        <w:p w14:paraId="686FB156" w14:textId="77777777" w:rsidR="00BC01ED" w:rsidRPr="002B28F5" w:rsidRDefault="00BC01ED">
          <w:pPr>
            <w:pStyle w:val="TDC1"/>
            <w:rPr>
              <w:rFonts w:ascii="Arial" w:hAnsi="Arial" w:cs="Arial"/>
              <w:color w:val="auto"/>
            </w:rPr>
          </w:pPr>
        </w:p>
        <w:p w14:paraId="1FF30D15" w14:textId="625EDD4B" w:rsidR="00EF53D2" w:rsidRPr="002B28F5" w:rsidRDefault="001B5275">
          <w:pPr>
            <w:pStyle w:val="TDC1"/>
            <w:rPr>
              <w:rFonts w:ascii="Arial" w:eastAsiaTheme="minorEastAsia" w:hAnsi="Arial" w:cs="Arial"/>
              <w:b/>
              <w:noProof/>
              <w:color w:val="auto"/>
              <w:kern w:val="0"/>
              <w:szCs w:val="22"/>
              <w:lang w:val="es-MX" w:eastAsia="es-MX"/>
            </w:rPr>
          </w:pPr>
          <w:hyperlink w:anchor="_Toc465574347" w:history="1">
            <w:r w:rsidR="00DA1CF2" w:rsidRPr="002B28F5">
              <w:rPr>
                <w:rStyle w:val="Hipervnculo"/>
                <w:rFonts w:ascii="Arial" w:hAnsi="Arial" w:cs="Arial"/>
                <w:b/>
                <w:noProof/>
                <w:color w:val="auto"/>
                <w:szCs w:val="22"/>
              </w:rPr>
              <w:t>Parte I</w:t>
            </w:r>
            <w:r w:rsidR="006B3539" w:rsidRPr="002B28F5">
              <w:rPr>
                <w:rStyle w:val="Hipervnculo"/>
                <w:rFonts w:ascii="Arial" w:hAnsi="Arial" w:cs="Arial"/>
                <w:b/>
                <w:noProof/>
                <w:color w:val="auto"/>
                <w:szCs w:val="22"/>
              </w:rPr>
              <w:t>I. Metodología</w:t>
            </w:r>
            <w:r w:rsidR="00EF53D2" w:rsidRPr="002B28F5">
              <w:rPr>
                <w:rFonts w:ascii="Arial" w:hAnsi="Arial" w:cs="Arial"/>
                <w:b/>
                <w:noProof/>
                <w:webHidden/>
                <w:color w:val="auto"/>
                <w:szCs w:val="22"/>
              </w:rPr>
              <w:tab/>
            </w:r>
          </w:hyperlink>
          <w:r w:rsidR="004B0104" w:rsidRPr="002B28F5">
            <w:rPr>
              <w:rFonts w:ascii="Arial" w:hAnsi="Arial" w:cs="Arial"/>
              <w:b/>
              <w:noProof/>
              <w:color w:val="auto"/>
              <w:szCs w:val="22"/>
            </w:rPr>
            <w:t>1</w:t>
          </w:r>
          <w:r w:rsidR="004F4552" w:rsidRPr="002B28F5">
            <w:rPr>
              <w:rFonts w:ascii="Arial" w:hAnsi="Arial" w:cs="Arial"/>
              <w:b/>
              <w:noProof/>
              <w:color w:val="auto"/>
              <w:szCs w:val="22"/>
            </w:rPr>
            <w:t>6</w:t>
          </w:r>
        </w:p>
        <w:p w14:paraId="4A499421" w14:textId="77777777" w:rsidR="00C64E94" w:rsidRPr="002B28F5" w:rsidRDefault="00C64E94">
          <w:pPr>
            <w:pStyle w:val="TDC1"/>
            <w:rPr>
              <w:rStyle w:val="Hipervnculo"/>
              <w:rFonts w:ascii="Arial" w:hAnsi="Arial" w:cs="Arial"/>
              <w:b/>
              <w:noProof/>
              <w:color w:val="auto"/>
              <w:szCs w:val="22"/>
            </w:rPr>
          </w:pPr>
        </w:p>
        <w:p w14:paraId="03C483FE" w14:textId="77777777" w:rsidR="00BC01ED" w:rsidRPr="002B28F5" w:rsidRDefault="00BC01ED">
          <w:pPr>
            <w:pStyle w:val="TDC1"/>
            <w:rPr>
              <w:rFonts w:ascii="Arial" w:hAnsi="Arial" w:cs="Arial"/>
              <w:color w:val="auto"/>
            </w:rPr>
          </w:pPr>
        </w:p>
        <w:p w14:paraId="25085E1F" w14:textId="4654F4CF" w:rsidR="00EF53D2" w:rsidRPr="002B28F5" w:rsidRDefault="001B5275">
          <w:pPr>
            <w:pStyle w:val="TDC1"/>
            <w:rPr>
              <w:rFonts w:ascii="Arial" w:hAnsi="Arial" w:cs="Arial"/>
              <w:b/>
              <w:noProof/>
              <w:color w:val="auto"/>
              <w:szCs w:val="22"/>
            </w:rPr>
          </w:pPr>
          <w:hyperlink w:anchor="_Toc465574348" w:history="1">
            <w:r w:rsidR="00DA1CF2" w:rsidRPr="002B28F5">
              <w:rPr>
                <w:rStyle w:val="Hipervnculo"/>
                <w:rFonts w:ascii="Arial" w:hAnsi="Arial" w:cs="Arial"/>
                <w:b/>
                <w:noProof/>
                <w:color w:val="auto"/>
                <w:szCs w:val="22"/>
              </w:rPr>
              <w:t>Parte II</w:t>
            </w:r>
            <w:r w:rsidR="006B3539" w:rsidRPr="002B28F5">
              <w:rPr>
                <w:rStyle w:val="Hipervnculo"/>
                <w:rFonts w:ascii="Arial" w:hAnsi="Arial" w:cs="Arial"/>
                <w:b/>
                <w:noProof/>
                <w:color w:val="auto"/>
                <w:szCs w:val="22"/>
              </w:rPr>
              <w:t>I</w:t>
            </w:r>
            <w:r w:rsidR="00DA1CF2" w:rsidRPr="002B28F5">
              <w:rPr>
                <w:rStyle w:val="Hipervnculo"/>
                <w:rFonts w:ascii="Arial" w:hAnsi="Arial" w:cs="Arial"/>
                <w:b/>
                <w:noProof/>
                <w:color w:val="auto"/>
                <w:szCs w:val="22"/>
              </w:rPr>
              <w:t>.</w:t>
            </w:r>
            <w:r w:rsidR="006B3539" w:rsidRPr="002B28F5">
              <w:rPr>
                <w:rStyle w:val="Hipervnculo"/>
                <w:rFonts w:ascii="Arial" w:hAnsi="Arial" w:cs="Arial"/>
                <w:b/>
                <w:noProof/>
                <w:color w:val="auto"/>
                <w:szCs w:val="22"/>
              </w:rPr>
              <w:t xml:space="preserve"> Evaluación de Impacto</w:t>
            </w:r>
            <w:r w:rsidR="00EF53D2" w:rsidRPr="002B28F5">
              <w:rPr>
                <w:rFonts w:ascii="Arial" w:hAnsi="Arial" w:cs="Arial"/>
                <w:b/>
                <w:noProof/>
                <w:webHidden/>
                <w:color w:val="auto"/>
                <w:szCs w:val="22"/>
              </w:rPr>
              <w:tab/>
            </w:r>
          </w:hyperlink>
          <w:r w:rsidR="004B0104" w:rsidRPr="002B28F5">
            <w:rPr>
              <w:rFonts w:ascii="Arial" w:hAnsi="Arial" w:cs="Arial"/>
              <w:b/>
              <w:noProof/>
              <w:color w:val="auto"/>
              <w:szCs w:val="22"/>
            </w:rPr>
            <w:t>1</w:t>
          </w:r>
          <w:r w:rsidR="004F4552" w:rsidRPr="002B28F5">
            <w:rPr>
              <w:rFonts w:ascii="Arial" w:hAnsi="Arial" w:cs="Arial"/>
              <w:b/>
              <w:noProof/>
              <w:color w:val="auto"/>
              <w:szCs w:val="22"/>
            </w:rPr>
            <w:t>7</w:t>
          </w:r>
        </w:p>
        <w:p w14:paraId="4D0FA39A" w14:textId="77777777" w:rsidR="006B3539" w:rsidRPr="002B28F5" w:rsidRDefault="006B3539" w:rsidP="006B3539">
          <w:pPr>
            <w:pStyle w:val="TDC1"/>
            <w:rPr>
              <w:rStyle w:val="Hipervnculo"/>
              <w:rFonts w:ascii="Arial" w:hAnsi="Arial" w:cs="Arial"/>
              <w:b/>
              <w:noProof/>
              <w:color w:val="auto"/>
              <w:szCs w:val="22"/>
            </w:rPr>
          </w:pPr>
        </w:p>
        <w:p w14:paraId="6C042AB4" w14:textId="77777777" w:rsidR="00BC01ED" w:rsidRPr="002B28F5" w:rsidRDefault="00BC01ED" w:rsidP="006B3539">
          <w:pPr>
            <w:pStyle w:val="TDC1"/>
            <w:rPr>
              <w:rFonts w:ascii="Arial" w:hAnsi="Arial" w:cs="Arial"/>
              <w:color w:val="auto"/>
            </w:rPr>
          </w:pPr>
        </w:p>
        <w:p w14:paraId="76E71A79" w14:textId="304312D2" w:rsidR="006B3539" w:rsidRPr="002B28F5" w:rsidRDefault="001B5275" w:rsidP="006B3539">
          <w:pPr>
            <w:pStyle w:val="TDC1"/>
            <w:rPr>
              <w:rFonts w:ascii="Arial" w:hAnsi="Arial" w:cs="Arial"/>
              <w:b/>
              <w:color w:val="auto"/>
              <w:szCs w:val="22"/>
            </w:rPr>
          </w:pPr>
          <w:hyperlink w:anchor="_Toc465574348" w:history="1">
            <w:r w:rsidR="006B3539" w:rsidRPr="002B28F5">
              <w:rPr>
                <w:rStyle w:val="Hipervnculo"/>
                <w:rFonts w:ascii="Arial" w:hAnsi="Arial" w:cs="Arial"/>
                <w:b/>
                <w:noProof/>
                <w:color w:val="auto"/>
                <w:szCs w:val="22"/>
              </w:rPr>
              <w:t xml:space="preserve">Parte IV. </w:t>
            </w:r>
            <w:r w:rsidR="00D34C28" w:rsidRPr="002B28F5">
              <w:rPr>
                <w:rStyle w:val="Hipervnculo"/>
                <w:rFonts w:ascii="Arial" w:hAnsi="Arial" w:cs="Arial"/>
                <w:b/>
                <w:noProof/>
                <w:color w:val="auto"/>
                <w:szCs w:val="22"/>
              </w:rPr>
              <w:t>A</w:t>
            </w:r>
            <w:r w:rsidR="006B3539" w:rsidRPr="002B28F5">
              <w:rPr>
                <w:rStyle w:val="Hipervnculo"/>
                <w:rFonts w:ascii="Arial" w:hAnsi="Arial" w:cs="Arial"/>
                <w:b/>
                <w:noProof/>
                <w:color w:val="auto"/>
                <w:szCs w:val="22"/>
              </w:rPr>
              <w:t xml:space="preserve">nálisis FODA </w:t>
            </w:r>
            <w:r w:rsidR="006B3539" w:rsidRPr="002B28F5">
              <w:rPr>
                <w:rStyle w:val="Hipervnculo"/>
                <w:rFonts w:ascii="Arial" w:hAnsi="Arial" w:cs="Arial"/>
                <w:b/>
                <w:noProof/>
                <w:webHidden/>
                <w:color w:val="auto"/>
                <w:szCs w:val="22"/>
              </w:rPr>
              <w:tab/>
            </w:r>
          </w:hyperlink>
          <w:r w:rsidR="008B0E94">
            <w:rPr>
              <w:rStyle w:val="Hipervnculo"/>
              <w:rFonts w:ascii="Arial" w:hAnsi="Arial" w:cs="Arial"/>
              <w:b/>
              <w:noProof/>
              <w:color w:val="auto"/>
              <w:szCs w:val="22"/>
            </w:rPr>
            <w:t>41</w:t>
          </w:r>
        </w:p>
        <w:p w14:paraId="1AEF8121" w14:textId="77777777" w:rsidR="006B3539" w:rsidRPr="002B28F5" w:rsidRDefault="006B3539">
          <w:pPr>
            <w:pStyle w:val="TDC1"/>
            <w:rPr>
              <w:rFonts w:ascii="Arial" w:hAnsi="Arial" w:cs="Arial"/>
              <w:b/>
              <w:color w:val="auto"/>
              <w:szCs w:val="22"/>
            </w:rPr>
          </w:pPr>
        </w:p>
        <w:p w14:paraId="71399B7D" w14:textId="77777777" w:rsidR="00BC01ED" w:rsidRPr="002B28F5" w:rsidRDefault="00BC01ED">
          <w:pPr>
            <w:pStyle w:val="TDC1"/>
            <w:rPr>
              <w:rFonts w:ascii="Arial" w:hAnsi="Arial" w:cs="Arial"/>
              <w:color w:val="auto"/>
            </w:rPr>
          </w:pPr>
        </w:p>
        <w:p w14:paraId="4A0EF5B5" w14:textId="707BC266" w:rsidR="00EF53D2" w:rsidRPr="002B28F5" w:rsidRDefault="001B5275">
          <w:pPr>
            <w:pStyle w:val="TDC1"/>
            <w:rPr>
              <w:rFonts w:ascii="Arial" w:hAnsi="Arial" w:cs="Arial"/>
              <w:b/>
              <w:noProof/>
              <w:color w:val="auto"/>
              <w:szCs w:val="22"/>
            </w:rPr>
          </w:pPr>
          <w:hyperlink w:anchor="_Toc465574349" w:history="1">
            <w:r w:rsidR="006B3539" w:rsidRPr="002B28F5">
              <w:rPr>
                <w:rStyle w:val="Hipervnculo"/>
                <w:rFonts w:ascii="Arial" w:hAnsi="Arial" w:cs="Arial"/>
                <w:b/>
                <w:noProof/>
                <w:color w:val="auto"/>
                <w:szCs w:val="22"/>
              </w:rPr>
              <w:t>Conclusiones y Recomendaciones</w:t>
            </w:r>
            <w:r w:rsidR="00EF53D2" w:rsidRPr="002B28F5">
              <w:rPr>
                <w:rFonts w:ascii="Arial" w:hAnsi="Arial" w:cs="Arial"/>
                <w:b/>
                <w:noProof/>
                <w:webHidden/>
                <w:color w:val="auto"/>
                <w:szCs w:val="22"/>
              </w:rPr>
              <w:tab/>
            </w:r>
          </w:hyperlink>
          <w:r w:rsidR="008B0E94">
            <w:rPr>
              <w:rFonts w:ascii="Arial" w:hAnsi="Arial" w:cs="Arial"/>
              <w:b/>
              <w:noProof/>
              <w:color w:val="auto"/>
              <w:szCs w:val="22"/>
            </w:rPr>
            <w:t>44</w:t>
          </w:r>
        </w:p>
        <w:p w14:paraId="3AF4FECA" w14:textId="77777777" w:rsidR="006B3539" w:rsidRPr="002B28F5" w:rsidRDefault="006B3539" w:rsidP="006B3539">
          <w:pPr>
            <w:pStyle w:val="TDC1"/>
            <w:rPr>
              <w:rFonts w:ascii="Arial" w:hAnsi="Arial" w:cs="Arial"/>
              <w:b/>
              <w:color w:val="auto"/>
              <w:szCs w:val="22"/>
            </w:rPr>
          </w:pPr>
        </w:p>
        <w:p w14:paraId="63DF63A5" w14:textId="77777777" w:rsidR="00BC01ED" w:rsidRPr="002B28F5" w:rsidRDefault="00BC01ED" w:rsidP="006B3539">
          <w:pPr>
            <w:pStyle w:val="TDC1"/>
            <w:rPr>
              <w:rFonts w:ascii="Arial" w:hAnsi="Arial" w:cs="Arial"/>
              <w:color w:val="auto"/>
            </w:rPr>
          </w:pPr>
        </w:p>
        <w:p w14:paraId="0BFEB019" w14:textId="1279453E" w:rsidR="006B3539" w:rsidRPr="002B28F5" w:rsidRDefault="001B5275" w:rsidP="006B3539">
          <w:pPr>
            <w:pStyle w:val="TDC1"/>
            <w:rPr>
              <w:rFonts w:ascii="Arial" w:hAnsi="Arial" w:cs="Arial"/>
              <w:b/>
              <w:noProof/>
              <w:color w:val="auto"/>
              <w:szCs w:val="22"/>
            </w:rPr>
          </w:pPr>
          <w:hyperlink w:anchor="_Toc465574349" w:history="1">
            <w:r w:rsidR="006B3539" w:rsidRPr="002B28F5">
              <w:rPr>
                <w:rStyle w:val="Hipervnculo"/>
                <w:rFonts w:ascii="Arial" w:hAnsi="Arial" w:cs="Arial"/>
                <w:b/>
                <w:noProof/>
                <w:color w:val="auto"/>
                <w:szCs w:val="22"/>
              </w:rPr>
              <w:t>Bibliografía</w:t>
            </w:r>
            <w:r w:rsidR="006B3539" w:rsidRPr="002B28F5">
              <w:rPr>
                <w:rFonts w:ascii="Arial" w:hAnsi="Arial" w:cs="Arial"/>
                <w:b/>
                <w:noProof/>
                <w:webHidden/>
                <w:color w:val="auto"/>
                <w:szCs w:val="22"/>
              </w:rPr>
              <w:tab/>
            </w:r>
          </w:hyperlink>
          <w:r w:rsidR="004F4552" w:rsidRPr="002B28F5">
            <w:rPr>
              <w:rFonts w:ascii="Arial" w:hAnsi="Arial" w:cs="Arial"/>
              <w:b/>
              <w:noProof/>
              <w:color w:val="auto"/>
              <w:szCs w:val="22"/>
            </w:rPr>
            <w:t>4</w:t>
          </w:r>
          <w:r w:rsidR="008B0E94">
            <w:rPr>
              <w:rFonts w:ascii="Arial" w:hAnsi="Arial" w:cs="Arial"/>
              <w:b/>
              <w:noProof/>
              <w:color w:val="auto"/>
              <w:szCs w:val="22"/>
            </w:rPr>
            <w:t>6</w:t>
          </w:r>
        </w:p>
        <w:p w14:paraId="44B66BED" w14:textId="77777777" w:rsidR="006B3539" w:rsidRPr="002B28F5" w:rsidRDefault="006B3539" w:rsidP="006B3539">
          <w:pPr>
            <w:rPr>
              <w:rFonts w:ascii="Arial" w:hAnsi="Arial" w:cs="Arial"/>
              <w:b/>
              <w:color w:val="auto"/>
              <w:sz w:val="22"/>
              <w:szCs w:val="22"/>
            </w:rPr>
          </w:pPr>
        </w:p>
        <w:p w14:paraId="25572975" w14:textId="77777777" w:rsidR="00F239BC" w:rsidRPr="002B28F5" w:rsidRDefault="003766DA">
          <w:pPr>
            <w:rPr>
              <w:rFonts w:ascii="Arial" w:hAnsi="Arial" w:cs="Arial"/>
              <w:b/>
              <w:bCs/>
              <w:color w:val="auto"/>
              <w:sz w:val="22"/>
              <w:szCs w:val="22"/>
            </w:rPr>
          </w:pPr>
          <w:r w:rsidRPr="002B28F5">
            <w:rPr>
              <w:rFonts w:ascii="Arial" w:hAnsi="Arial" w:cs="Arial"/>
              <w:color w:val="auto"/>
              <w:sz w:val="22"/>
              <w:szCs w:val="22"/>
            </w:rPr>
            <w:fldChar w:fldCharType="end"/>
          </w:r>
        </w:p>
      </w:sdtContent>
    </w:sdt>
    <w:p w14:paraId="4C67CD5A" w14:textId="77777777" w:rsidR="001C2A08" w:rsidRPr="002B28F5" w:rsidRDefault="001C2A08" w:rsidP="003766DA">
      <w:pPr>
        <w:spacing w:afterLines="160" w:after="384" w:line="360" w:lineRule="auto"/>
        <w:jc w:val="both"/>
        <w:rPr>
          <w:rFonts w:ascii="Arial" w:eastAsia="Arial" w:hAnsi="Arial" w:cs="Arial"/>
          <w:b/>
          <w:smallCaps/>
          <w:color w:val="auto"/>
          <w:sz w:val="22"/>
          <w:szCs w:val="22"/>
        </w:rPr>
      </w:pPr>
    </w:p>
    <w:p w14:paraId="71915272" w14:textId="1E3159E0" w:rsidR="00D07DCF" w:rsidRPr="002B28F5" w:rsidRDefault="00D07DCF">
      <w:pPr>
        <w:rPr>
          <w:rFonts w:ascii="Arial" w:eastAsia="Arial" w:hAnsi="Arial" w:cs="Arial"/>
          <w:b/>
          <w:smallCaps/>
          <w:color w:val="auto"/>
          <w:sz w:val="22"/>
          <w:szCs w:val="22"/>
        </w:rPr>
      </w:pPr>
      <w:r w:rsidRPr="002B28F5">
        <w:rPr>
          <w:rFonts w:ascii="Arial" w:eastAsia="Arial" w:hAnsi="Arial" w:cs="Arial"/>
          <w:b/>
          <w:smallCaps/>
          <w:color w:val="auto"/>
          <w:sz w:val="22"/>
          <w:szCs w:val="22"/>
        </w:rPr>
        <w:br w:type="page"/>
      </w:r>
    </w:p>
    <w:p w14:paraId="7AE5ADC0" w14:textId="277F6B6A" w:rsidR="006B3539" w:rsidRPr="002B28F5" w:rsidRDefault="006B3539" w:rsidP="42162A09">
      <w:pPr>
        <w:spacing w:line="360" w:lineRule="auto"/>
        <w:jc w:val="both"/>
        <w:rPr>
          <w:rFonts w:ascii="Arial" w:eastAsia="Arial" w:hAnsi="Arial" w:cs="Arial"/>
          <w:b/>
          <w:bCs/>
          <w:smallCaps/>
          <w:color w:val="auto"/>
          <w:sz w:val="22"/>
          <w:szCs w:val="22"/>
        </w:rPr>
      </w:pPr>
      <w:r w:rsidRPr="002B28F5">
        <w:rPr>
          <w:rFonts w:ascii="Arial" w:eastAsia="Arial" w:hAnsi="Arial" w:cs="Arial"/>
          <w:b/>
          <w:bCs/>
          <w:smallCaps/>
          <w:color w:val="auto"/>
          <w:sz w:val="22"/>
          <w:szCs w:val="22"/>
        </w:rPr>
        <w:lastRenderedPageBreak/>
        <w:t>Resumen</w:t>
      </w:r>
      <w:r w:rsidR="009B0414" w:rsidRPr="002B28F5">
        <w:rPr>
          <w:rFonts w:ascii="Arial" w:eastAsia="Arial" w:hAnsi="Arial" w:cs="Arial"/>
          <w:b/>
          <w:bCs/>
          <w:smallCaps/>
          <w:color w:val="auto"/>
          <w:sz w:val="22"/>
          <w:szCs w:val="22"/>
        </w:rPr>
        <w:t xml:space="preserve"> </w:t>
      </w:r>
      <w:r w:rsidRPr="002B28F5">
        <w:rPr>
          <w:rFonts w:ascii="Arial" w:eastAsia="Arial" w:hAnsi="Arial" w:cs="Arial"/>
          <w:b/>
          <w:bCs/>
          <w:smallCaps/>
          <w:color w:val="auto"/>
          <w:sz w:val="22"/>
          <w:szCs w:val="22"/>
        </w:rPr>
        <w:t>Ejecutivo</w:t>
      </w:r>
      <w:r w:rsidR="24E390A3" w:rsidRPr="002B28F5">
        <w:rPr>
          <w:rFonts w:ascii="Arial" w:eastAsia="Arial" w:hAnsi="Arial" w:cs="Arial"/>
          <w:b/>
          <w:bCs/>
          <w:smallCaps/>
          <w:color w:val="auto"/>
          <w:sz w:val="22"/>
          <w:szCs w:val="22"/>
          <w:lang w:val="es"/>
        </w:rPr>
        <w:t xml:space="preserve"> </w:t>
      </w:r>
    </w:p>
    <w:p w14:paraId="7C59A828" w14:textId="2D3B8727" w:rsidR="24E390A3" w:rsidRPr="002B28F5" w:rsidRDefault="24E390A3" w:rsidP="42162A09">
      <w:pPr>
        <w:spacing w:line="360" w:lineRule="auto"/>
        <w:jc w:val="both"/>
        <w:rPr>
          <w:color w:val="auto"/>
          <w:sz w:val="22"/>
          <w:szCs w:val="22"/>
        </w:rPr>
      </w:pPr>
      <w:r w:rsidRPr="002B28F5">
        <w:rPr>
          <w:rFonts w:ascii="Arial" w:eastAsia="Arial" w:hAnsi="Arial" w:cs="Arial"/>
          <w:color w:val="auto"/>
          <w:sz w:val="22"/>
          <w:szCs w:val="22"/>
          <w:lang w:val="es"/>
        </w:rPr>
        <w:t xml:space="preserve">La evaluación externa de impacto en el ejercicio 2019, del Fondo de Aportaciones para la Nómina Educativa y Gasto Operativo (FONE), de la Secretaría de Educación del Gobierno del Estado de Coahuila de Zaragoza, tiene como objetivo: </w:t>
      </w:r>
      <w:r w:rsidRPr="00F8411A">
        <w:rPr>
          <w:rFonts w:ascii="Arial" w:eastAsia="Arial" w:hAnsi="Arial" w:cs="Arial"/>
          <w:b/>
          <w:bCs/>
          <w:color w:val="auto"/>
          <w:sz w:val="22"/>
          <w:szCs w:val="22"/>
          <w:lang w:val="es"/>
        </w:rPr>
        <w:t>evaluar los indicadores de educación originados desde el año 2017 al ciclo escolar 201</w:t>
      </w:r>
      <w:r w:rsidR="003F7131" w:rsidRPr="00F8411A">
        <w:rPr>
          <w:rFonts w:ascii="Arial" w:eastAsia="Arial" w:hAnsi="Arial" w:cs="Arial"/>
          <w:b/>
          <w:bCs/>
          <w:color w:val="auto"/>
          <w:sz w:val="22"/>
          <w:szCs w:val="22"/>
          <w:lang w:val="es"/>
        </w:rPr>
        <w:t>8</w:t>
      </w:r>
      <w:r w:rsidRPr="00F8411A">
        <w:rPr>
          <w:rFonts w:ascii="Arial" w:eastAsia="Arial" w:hAnsi="Arial" w:cs="Arial"/>
          <w:b/>
          <w:bCs/>
          <w:color w:val="auto"/>
          <w:sz w:val="22"/>
          <w:szCs w:val="22"/>
          <w:lang w:val="es"/>
        </w:rPr>
        <w:t>-20</w:t>
      </w:r>
      <w:r w:rsidR="003F7131" w:rsidRPr="00F8411A">
        <w:rPr>
          <w:rFonts w:ascii="Arial" w:eastAsia="Arial" w:hAnsi="Arial" w:cs="Arial"/>
          <w:b/>
          <w:bCs/>
          <w:color w:val="auto"/>
          <w:sz w:val="22"/>
          <w:szCs w:val="22"/>
          <w:lang w:val="es"/>
        </w:rPr>
        <w:t>19</w:t>
      </w:r>
      <w:r w:rsidRPr="002B28F5">
        <w:rPr>
          <w:rFonts w:ascii="Arial" w:eastAsia="Arial" w:hAnsi="Arial" w:cs="Arial"/>
          <w:color w:val="auto"/>
          <w:sz w:val="22"/>
          <w:szCs w:val="22"/>
          <w:lang w:val="es"/>
        </w:rPr>
        <w:t>, a través de observar su evolución histórica y actual, con la aplicación focalizada de recursos provenientes del FONE, que permitan indagar, precisar aspectos y componentes del sistema para su mejora de gestión, su operación, la medición y el seguimiento de resultados.</w:t>
      </w:r>
    </w:p>
    <w:p w14:paraId="517A6286" w14:textId="520BA6C4" w:rsidR="24E390A3" w:rsidRPr="00786CE8" w:rsidRDefault="24E390A3" w:rsidP="42162A09">
      <w:pPr>
        <w:spacing w:line="360" w:lineRule="auto"/>
        <w:jc w:val="both"/>
        <w:rPr>
          <w:rFonts w:ascii="Arial" w:eastAsia="Arial" w:hAnsi="Arial" w:cs="Arial"/>
          <w:color w:val="auto"/>
          <w:sz w:val="22"/>
          <w:szCs w:val="22"/>
          <w:lang w:val="es"/>
        </w:rPr>
      </w:pPr>
      <w:r w:rsidRPr="00786CE8">
        <w:rPr>
          <w:rFonts w:ascii="Arial" w:eastAsia="Arial" w:hAnsi="Arial" w:cs="Arial"/>
          <w:color w:val="auto"/>
          <w:sz w:val="22"/>
          <w:szCs w:val="22"/>
          <w:lang w:val="es"/>
        </w:rPr>
        <w:t xml:space="preserve">Debido a la complejidad en la operación y los resultados del FONE, la evaluación de impacto se realiza a partir del grado de avance en los principales indicadores de desarrollo educativo del Estado de Coahuila </w:t>
      </w:r>
      <w:r w:rsidRPr="00F8411A">
        <w:rPr>
          <w:rFonts w:ascii="Arial" w:eastAsia="Arial" w:hAnsi="Arial" w:cs="Arial"/>
          <w:b/>
          <w:bCs/>
          <w:color w:val="auto"/>
          <w:sz w:val="22"/>
          <w:szCs w:val="22"/>
          <w:lang w:val="es"/>
        </w:rPr>
        <w:t>(cobertura, eficiencia terminal y reprobación</w:t>
      </w:r>
      <w:r w:rsidR="00786CE8" w:rsidRPr="00F8411A">
        <w:rPr>
          <w:rFonts w:ascii="Arial" w:eastAsia="Arial" w:hAnsi="Arial" w:cs="Arial"/>
          <w:b/>
          <w:bCs/>
          <w:color w:val="auto"/>
          <w:sz w:val="22"/>
          <w:szCs w:val="22"/>
          <w:lang w:val="es"/>
        </w:rPr>
        <w:t>)</w:t>
      </w:r>
      <w:r w:rsidR="00786CE8" w:rsidRPr="00786CE8">
        <w:rPr>
          <w:rFonts w:ascii="Arial" w:eastAsia="Arial" w:hAnsi="Arial" w:cs="Arial"/>
          <w:color w:val="auto"/>
          <w:sz w:val="22"/>
          <w:szCs w:val="22"/>
          <w:lang w:val="es"/>
        </w:rPr>
        <w:t>, los</w:t>
      </w:r>
      <w:r w:rsidR="63D4E184" w:rsidRPr="00786CE8">
        <w:rPr>
          <w:rFonts w:ascii="Arial" w:eastAsia="Arial" w:hAnsi="Arial" w:cs="Arial"/>
          <w:color w:val="auto"/>
          <w:sz w:val="22"/>
          <w:szCs w:val="22"/>
          <w:lang w:val="es"/>
        </w:rPr>
        <w:t xml:space="preserve"> cuales </w:t>
      </w:r>
      <w:r w:rsidR="2F24F4CF" w:rsidRPr="00786CE8">
        <w:rPr>
          <w:rFonts w:ascii="Arial" w:eastAsia="Arial" w:hAnsi="Arial" w:cs="Arial"/>
          <w:color w:val="auto"/>
          <w:sz w:val="22"/>
          <w:szCs w:val="22"/>
          <w:lang w:val="es"/>
        </w:rPr>
        <w:t>nos permiten medir y conocer la tendencia o desviación de las acciones educativas, con respecto a una meta o unidad de medida esperada o establecida; así como plantear previsiones sobre la evolución futura</w:t>
      </w:r>
      <w:r w:rsidR="44C2009B" w:rsidRPr="00786CE8">
        <w:rPr>
          <w:rFonts w:ascii="Arial" w:eastAsia="Arial" w:hAnsi="Arial" w:cs="Arial"/>
          <w:color w:val="auto"/>
          <w:sz w:val="22"/>
          <w:szCs w:val="22"/>
          <w:lang w:val="es"/>
        </w:rPr>
        <w:t>.</w:t>
      </w:r>
    </w:p>
    <w:p w14:paraId="7F4BE235" w14:textId="196C81BF" w:rsidR="24E390A3" w:rsidRPr="00786CE8" w:rsidRDefault="24E390A3" w:rsidP="42162A09">
      <w:pPr>
        <w:spacing w:line="360" w:lineRule="auto"/>
        <w:jc w:val="both"/>
        <w:rPr>
          <w:color w:val="auto"/>
          <w:sz w:val="22"/>
          <w:szCs w:val="22"/>
        </w:rPr>
      </w:pPr>
      <w:r w:rsidRPr="00786CE8">
        <w:rPr>
          <w:rFonts w:ascii="Arial" w:eastAsia="Arial" w:hAnsi="Arial" w:cs="Arial"/>
          <w:color w:val="auto"/>
          <w:sz w:val="22"/>
          <w:szCs w:val="22"/>
          <w:lang w:val="es"/>
        </w:rPr>
        <w:t>Para la evaluación, se construyó un sistema global de variables que llevó a estructurar una base de datos, que contiene información situada en diversas fuentes de la Secretaría de Educación Pública Federal y de la Secretaría de Educación del Gobierno del Estado de Coahuila. Lo anterior enmarcando las características de las escuelas beneficiarias con los recursos del FONE: Centros de trabajo, alumnos y docentes.</w:t>
      </w:r>
    </w:p>
    <w:p w14:paraId="634E94F5" w14:textId="2048BDE8" w:rsidR="31DD2F52" w:rsidRDefault="31DD2F52" w:rsidP="42162A09">
      <w:pPr>
        <w:spacing w:line="360" w:lineRule="auto"/>
        <w:jc w:val="both"/>
        <w:rPr>
          <w:rFonts w:ascii="Arial" w:eastAsia="Arial" w:hAnsi="Arial" w:cs="Arial"/>
          <w:color w:val="000000" w:themeColor="text1"/>
          <w:sz w:val="22"/>
          <w:szCs w:val="22"/>
          <w:lang w:val="es"/>
        </w:rPr>
      </w:pPr>
      <w:r w:rsidRPr="42162A09">
        <w:rPr>
          <w:rFonts w:ascii="Arial" w:eastAsia="Arial" w:hAnsi="Arial" w:cs="Arial"/>
          <w:color w:val="000000" w:themeColor="text1"/>
          <w:sz w:val="22"/>
          <w:szCs w:val="22"/>
          <w:lang w:val="es"/>
        </w:rPr>
        <w:t>Los indicadores educativos en mención se consideran desde l</w:t>
      </w:r>
      <w:r w:rsidR="24E390A3" w:rsidRPr="42162A09">
        <w:rPr>
          <w:rFonts w:ascii="Arial" w:eastAsia="Arial" w:hAnsi="Arial" w:cs="Arial"/>
          <w:color w:val="000000" w:themeColor="text1"/>
          <w:sz w:val="22"/>
          <w:szCs w:val="22"/>
          <w:lang w:val="es"/>
        </w:rPr>
        <w:t xml:space="preserve">a primera etapa de la </w:t>
      </w:r>
      <w:r w:rsidR="00275019">
        <w:rPr>
          <w:rFonts w:ascii="Arial" w:eastAsia="Arial" w:hAnsi="Arial" w:cs="Arial"/>
          <w:color w:val="000000" w:themeColor="text1"/>
          <w:sz w:val="22"/>
          <w:szCs w:val="22"/>
          <w:lang w:val="es"/>
        </w:rPr>
        <w:t>E</w:t>
      </w:r>
      <w:r w:rsidR="24E390A3" w:rsidRPr="42162A09">
        <w:rPr>
          <w:rFonts w:ascii="Arial" w:eastAsia="Arial" w:hAnsi="Arial" w:cs="Arial"/>
          <w:color w:val="000000" w:themeColor="text1"/>
          <w:sz w:val="22"/>
          <w:szCs w:val="22"/>
          <w:lang w:val="es"/>
        </w:rPr>
        <w:t xml:space="preserve">ducación </w:t>
      </w:r>
      <w:r w:rsidR="00275019">
        <w:rPr>
          <w:rFonts w:ascii="Arial" w:eastAsia="Arial" w:hAnsi="Arial" w:cs="Arial"/>
          <w:color w:val="000000" w:themeColor="text1"/>
          <w:sz w:val="22"/>
          <w:szCs w:val="22"/>
          <w:lang w:val="es"/>
        </w:rPr>
        <w:t>B</w:t>
      </w:r>
      <w:r w:rsidR="24E390A3" w:rsidRPr="42162A09">
        <w:rPr>
          <w:rFonts w:ascii="Arial" w:eastAsia="Arial" w:hAnsi="Arial" w:cs="Arial"/>
          <w:color w:val="000000" w:themeColor="text1"/>
          <w:sz w:val="22"/>
          <w:szCs w:val="22"/>
          <w:lang w:val="es"/>
        </w:rPr>
        <w:t>ásica</w:t>
      </w:r>
      <w:r w:rsidR="3E7094DC" w:rsidRPr="42162A09">
        <w:rPr>
          <w:rFonts w:ascii="Arial" w:eastAsia="Arial" w:hAnsi="Arial" w:cs="Arial"/>
          <w:color w:val="000000" w:themeColor="text1"/>
          <w:sz w:val="22"/>
          <w:szCs w:val="22"/>
          <w:lang w:val="es"/>
        </w:rPr>
        <w:t>, que</w:t>
      </w:r>
      <w:r w:rsidR="24E390A3" w:rsidRPr="42162A09">
        <w:rPr>
          <w:rFonts w:ascii="Arial" w:eastAsia="Arial" w:hAnsi="Arial" w:cs="Arial"/>
          <w:color w:val="000000" w:themeColor="text1"/>
          <w:sz w:val="22"/>
          <w:szCs w:val="22"/>
          <w:lang w:val="es"/>
        </w:rPr>
        <w:t xml:space="preserve"> es la de </w:t>
      </w:r>
      <w:r w:rsidR="00275019">
        <w:rPr>
          <w:rFonts w:ascii="Arial" w:eastAsia="Arial" w:hAnsi="Arial" w:cs="Arial"/>
          <w:color w:val="000000" w:themeColor="text1"/>
          <w:sz w:val="22"/>
          <w:szCs w:val="22"/>
          <w:lang w:val="es"/>
        </w:rPr>
        <w:t>P</w:t>
      </w:r>
      <w:r w:rsidR="24E390A3" w:rsidRPr="42162A09">
        <w:rPr>
          <w:rFonts w:ascii="Arial" w:eastAsia="Arial" w:hAnsi="Arial" w:cs="Arial"/>
          <w:color w:val="000000" w:themeColor="text1"/>
          <w:sz w:val="22"/>
          <w:szCs w:val="22"/>
          <w:lang w:val="es"/>
        </w:rPr>
        <w:t>reescolar,</w:t>
      </w:r>
      <w:r w:rsidR="6FB38B92" w:rsidRPr="42162A09">
        <w:rPr>
          <w:rFonts w:ascii="Arial" w:eastAsia="Arial" w:hAnsi="Arial" w:cs="Arial"/>
          <w:color w:val="000000" w:themeColor="text1"/>
          <w:sz w:val="22"/>
          <w:szCs w:val="22"/>
          <w:lang w:val="es"/>
        </w:rPr>
        <w:t xml:space="preserve"> la cual </w:t>
      </w:r>
      <w:r w:rsidR="24E390A3" w:rsidRPr="42162A09">
        <w:rPr>
          <w:rFonts w:ascii="Arial" w:eastAsia="Arial" w:hAnsi="Arial" w:cs="Arial"/>
          <w:color w:val="000000" w:themeColor="text1"/>
          <w:sz w:val="22"/>
          <w:szCs w:val="22"/>
          <w:lang w:val="es"/>
        </w:rPr>
        <w:t xml:space="preserve">en Coahuila dispone para los niños la oportunidad de desarrollar su </w:t>
      </w:r>
      <w:r w:rsidR="53C00FB2" w:rsidRPr="42162A09">
        <w:rPr>
          <w:rFonts w:ascii="Arial" w:eastAsia="Arial" w:hAnsi="Arial" w:cs="Arial"/>
          <w:color w:val="000000" w:themeColor="text1"/>
          <w:sz w:val="22"/>
          <w:szCs w:val="22"/>
          <w:lang w:val="es"/>
        </w:rPr>
        <w:t>creatividad, afianzar</w:t>
      </w:r>
      <w:r w:rsidR="24E390A3" w:rsidRPr="42162A09">
        <w:rPr>
          <w:rFonts w:ascii="Arial" w:eastAsia="Arial" w:hAnsi="Arial" w:cs="Arial"/>
          <w:color w:val="000000" w:themeColor="text1"/>
          <w:sz w:val="22"/>
          <w:szCs w:val="22"/>
          <w:lang w:val="es"/>
        </w:rPr>
        <w:t xml:space="preserve"> su seguridad afectiva y la confianza en sus capacidades</w:t>
      </w:r>
      <w:r w:rsidR="35BB881B" w:rsidRPr="42162A09">
        <w:rPr>
          <w:rFonts w:ascii="Arial" w:eastAsia="Arial" w:hAnsi="Arial" w:cs="Arial"/>
          <w:color w:val="000000" w:themeColor="text1"/>
          <w:sz w:val="22"/>
          <w:szCs w:val="22"/>
          <w:lang w:val="es"/>
        </w:rPr>
        <w:t>;</w:t>
      </w:r>
      <w:r w:rsidR="24E390A3" w:rsidRPr="42162A09">
        <w:rPr>
          <w:rFonts w:ascii="Arial" w:eastAsia="Arial" w:hAnsi="Arial" w:cs="Arial"/>
          <w:color w:val="000000" w:themeColor="text1"/>
          <w:sz w:val="22"/>
          <w:szCs w:val="22"/>
          <w:lang w:val="es"/>
        </w:rPr>
        <w:t xml:space="preserve"> en el nivel de </w:t>
      </w:r>
      <w:r w:rsidR="00275019">
        <w:rPr>
          <w:rFonts w:ascii="Arial" w:eastAsia="Arial" w:hAnsi="Arial" w:cs="Arial"/>
          <w:color w:val="000000" w:themeColor="text1"/>
          <w:sz w:val="22"/>
          <w:szCs w:val="22"/>
          <w:lang w:val="es"/>
        </w:rPr>
        <w:t>P</w:t>
      </w:r>
      <w:r w:rsidR="24E390A3" w:rsidRPr="42162A09">
        <w:rPr>
          <w:rFonts w:ascii="Arial" w:eastAsia="Arial" w:hAnsi="Arial" w:cs="Arial"/>
          <w:color w:val="000000" w:themeColor="text1"/>
          <w:sz w:val="22"/>
          <w:szCs w:val="22"/>
          <w:lang w:val="es"/>
        </w:rPr>
        <w:t>rimaria se ofrecen servicios como medios fundamentales para que los alumnos logren una formación integral con el propósito de adquirir, organizar y aplicar diversos saberes. Por otra parte,</w:t>
      </w:r>
      <w:r w:rsidR="00843299">
        <w:rPr>
          <w:rFonts w:ascii="Arial" w:eastAsia="Arial" w:hAnsi="Arial" w:cs="Arial"/>
          <w:color w:val="000000" w:themeColor="text1"/>
          <w:sz w:val="22"/>
          <w:szCs w:val="22"/>
          <w:lang w:val="es"/>
        </w:rPr>
        <w:t xml:space="preserve"> en</w:t>
      </w:r>
      <w:r w:rsidR="24E390A3" w:rsidRPr="42162A09">
        <w:rPr>
          <w:rFonts w:ascii="Arial" w:eastAsia="Arial" w:hAnsi="Arial" w:cs="Arial"/>
          <w:color w:val="000000" w:themeColor="text1"/>
          <w:sz w:val="22"/>
          <w:szCs w:val="22"/>
          <w:lang w:val="es"/>
        </w:rPr>
        <w:t xml:space="preserve"> la </w:t>
      </w:r>
      <w:r w:rsidR="00275019">
        <w:rPr>
          <w:rFonts w:ascii="Arial" w:eastAsia="Arial" w:hAnsi="Arial" w:cs="Arial"/>
          <w:color w:val="000000" w:themeColor="text1"/>
          <w:sz w:val="22"/>
          <w:szCs w:val="22"/>
          <w:lang w:val="es"/>
        </w:rPr>
        <w:t>E</w:t>
      </w:r>
      <w:r w:rsidR="24E390A3" w:rsidRPr="42162A09">
        <w:rPr>
          <w:rFonts w:ascii="Arial" w:eastAsia="Arial" w:hAnsi="Arial" w:cs="Arial"/>
          <w:color w:val="000000" w:themeColor="text1"/>
          <w:sz w:val="22"/>
          <w:szCs w:val="22"/>
          <w:lang w:val="es"/>
        </w:rPr>
        <w:t xml:space="preserve">ducación </w:t>
      </w:r>
      <w:r w:rsidR="00275019">
        <w:rPr>
          <w:rFonts w:ascii="Arial" w:eastAsia="Arial" w:hAnsi="Arial" w:cs="Arial"/>
          <w:color w:val="000000" w:themeColor="text1"/>
          <w:sz w:val="22"/>
          <w:szCs w:val="22"/>
          <w:lang w:val="es"/>
        </w:rPr>
        <w:t>S</w:t>
      </w:r>
      <w:r w:rsidR="24E390A3" w:rsidRPr="42162A09">
        <w:rPr>
          <w:rFonts w:ascii="Arial" w:eastAsia="Arial" w:hAnsi="Arial" w:cs="Arial"/>
          <w:color w:val="000000" w:themeColor="text1"/>
          <w:sz w:val="22"/>
          <w:szCs w:val="22"/>
          <w:lang w:val="es"/>
        </w:rPr>
        <w:t xml:space="preserve">ecundaria, </w:t>
      </w:r>
      <w:r w:rsidR="00843299">
        <w:rPr>
          <w:rFonts w:ascii="Arial" w:eastAsia="Arial" w:hAnsi="Arial" w:cs="Arial"/>
          <w:color w:val="000000" w:themeColor="text1"/>
          <w:sz w:val="22"/>
          <w:szCs w:val="22"/>
          <w:lang w:val="es"/>
        </w:rPr>
        <w:t xml:space="preserve">se </w:t>
      </w:r>
      <w:r w:rsidR="24E390A3" w:rsidRPr="42162A09">
        <w:rPr>
          <w:rFonts w:ascii="Arial" w:eastAsia="Arial" w:hAnsi="Arial" w:cs="Arial"/>
          <w:color w:val="000000" w:themeColor="text1"/>
          <w:sz w:val="22"/>
          <w:szCs w:val="22"/>
          <w:lang w:val="es"/>
        </w:rPr>
        <w:t xml:space="preserve">busca formar a los estudiantes por medio del fortalecimiento de contenidos que respondan a sus necesidades básicas de aprendizaje como el adquirir conocimientos, desarrollar habilidades, valores (Desarrollo de competencias) que les permitan continuar sus estudios y les faciliten en el futuro incorporarse en forma productiva y flexible al mundo del trabajo. </w:t>
      </w:r>
      <w:r w:rsidR="0067647C">
        <w:rPr>
          <w:rFonts w:ascii="Arial" w:eastAsia="Arial" w:hAnsi="Arial" w:cs="Arial"/>
          <w:color w:val="000000" w:themeColor="text1"/>
          <w:sz w:val="22"/>
          <w:szCs w:val="22"/>
          <w:lang w:val="es"/>
        </w:rPr>
        <w:lastRenderedPageBreak/>
        <w:t>Al respecto, e</w:t>
      </w:r>
      <w:r w:rsidR="24E390A3" w:rsidRPr="42162A09">
        <w:rPr>
          <w:rFonts w:ascii="Arial" w:eastAsia="Arial" w:hAnsi="Arial" w:cs="Arial"/>
          <w:color w:val="000000" w:themeColor="text1"/>
          <w:sz w:val="22"/>
          <w:szCs w:val="22"/>
          <w:lang w:val="es"/>
        </w:rPr>
        <w:t xml:space="preserve">n toda la entidad, existen suficientes escuelas y salones de clase, así como maestros para atender el 100% de la demanda en </w:t>
      </w:r>
      <w:r w:rsidR="004B05F0">
        <w:rPr>
          <w:rFonts w:ascii="Arial" w:eastAsia="Arial" w:hAnsi="Arial" w:cs="Arial"/>
          <w:color w:val="000000" w:themeColor="text1"/>
          <w:sz w:val="22"/>
          <w:szCs w:val="22"/>
          <w:lang w:val="es"/>
        </w:rPr>
        <w:t>E</w:t>
      </w:r>
      <w:r w:rsidR="24E390A3" w:rsidRPr="42162A09">
        <w:rPr>
          <w:rFonts w:ascii="Arial" w:eastAsia="Arial" w:hAnsi="Arial" w:cs="Arial"/>
          <w:color w:val="000000" w:themeColor="text1"/>
          <w:sz w:val="22"/>
          <w:szCs w:val="22"/>
          <w:lang w:val="es"/>
        </w:rPr>
        <w:t xml:space="preserve">ducación </w:t>
      </w:r>
      <w:r w:rsidR="004B05F0">
        <w:rPr>
          <w:rFonts w:ascii="Arial" w:eastAsia="Arial" w:hAnsi="Arial" w:cs="Arial"/>
          <w:color w:val="000000" w:themeColor="text1"/>
          <w:sz w:val="22"/>
          <w:szCs w:val="22"/>
          <w:lang w:val="es"/>
        </w:rPr>
        <w:t>B</w:t>
      </w:r>
      <w:r w:rsidR="24E390A3" w:rsidRPr="42162A09">
        <w:rPr>
          <w:rFonts w:ascii="Arial" w:eastAsia="Arial" w:hAnsi="Arial" w:cs="Arial"/>
          <w:color w:val="000000" w:themeColor="text1"/>
          <w:sz w:val="22"/>
          <w:szCs w:val="22"/>
          <w:lang w:val="es"/>
        </w:rPr>
        <w:t xml:space="preserve">ásica. </w:t>
      </w:r>
    </w:p>
    <w:p w14:paraId="34AD69B0" w14:textId="026DA5EB" w:rsidR="24E390A3" w:rsidRDefault="00FC12E8" w:rsidP="42162A09">
      <w:pPr>
        <w:spacing w:line="360" w:lineRule="auto"/>
        <w:jc w:val="both"/>
      </w:pPr>
      <w:r>
        <w:rPr>
          <w:rStyle w:val="normaltextrun"/>
          <w:rFonts w:ascii="Arial" w:hAnsi="Arial" w:cs="Arial"/>
          <w:color w:val="000000"/>
          <w:sz w:val="22"/>
          <w:szCs w:val="22"/>
          <w:shd w:val="clear" w:color="auto" w:fill="FFFFFF"/>
        </w:rPr>
        <w:t>Es decir,</w:t>
      </w:r>
      <w:r w:rsidR="00AE1529">
        <w:rPr>
          <w:rStyle w:val="normaltextrun"/>
          <w:rFonts w:ascii="Arial" w:hAnsi="Arial" w:cs="Arial"/>
          <w:color w:val="000000"/>
          <w:sz w:val="22"/>
          <w:szCs w:val="22"/>
          <w:shd w:val="clear" w:color="auto" w:fill="FFFFFF"/>
        </w:rPr>
        <w:t xml:space="preserve"> </w:t>
      </w:r>
      <w:r w:rsidR="24E390A3" w:rsidRPr="42162A09">
        <w:rPr>
          <w:rFonts w:ascii="Arial" w:eastAsia="Arial" w:hAnsi="Arial" w:cs="Arial"/>
          <w:color w:val="000000" w:themeColor="text1"/>
          <w:sz w:val="22"/>
          <w:szCs w:val="22"/>
          <w:lang w:val="es"/>
        </w:rPr>
        <w:t>el 87</w:t>
      </w:r>
      <w:r w:rsidR="0025144B">
        <w:rPr>
          <w:rFonts w:ascii="Arial" w:eastAsia="Arial" w:hAnsi="Arial" w:cs="Arial"/>
          <w:color w:val="000000" w:themeColor="text1"/>
          <w:sz w:val="22"/>
          <w:szCs w:val="22"/>
          <w:lang w:val="es"/>
        </w:rPr>
        <w:t>.54</w:t>
      </w:r>
      <w:r w:rsidR="24E390A3" w:rsidRPr="42162A09">
        <w:rPr>
          <w:rFonts w:ascii="Arial" w:eastAsia="Arial" w:hAnsi="Arial" w:cs="Arial"/>
          <w:color w:val="000000" w:themeColor="text1"/>
          <w:sz w:val="22"/>
          <w:szCs w:val="22"/>
          <w:lang w:val="es"/>
        </w:rPr>
        <w:t xml:space="preserve">% de los centros educativos se integran en mayor cantidad entre los niveles de </w:t>
      </w:r>
      <w:r w:rsidR="00B751F5">
        <w:rPr>
          <w:rFonts w:ascii="Arial" w:eastAsia="Arial" w:hAnsi="Arial" w:cs="Arial"/>
          <w:color w:val="000000" w:themeColor="text1"/>
          <w:sz w:val="22"/>
          <w:szCs w:val="22"/>
          <w:lang w:val="es"/>
        </w:rPr>
        <w:t>P</w:t>
      </w:r>
      <w:r w:rsidR="24E390A3" w:rsidRPr="42162A09">
        <w:rPr>
          <w:rFonts w:ascii="Arial" w:eastAsia="Arial" w:hAnsi="Arial" w:cs="Arial"/>
          <w:color w:val="000000" w:themeColor="text1"/>
          <w:sz w:val="22"/>
          <w:szCs w:val="22"/>
          <w:lang w:val="es"/>
        </w:rPr>
        <w:t xml:space="preserve">reescolar y </w:t>
      </w:r>
      <w:r w:rsidR="00B751F5">
        <w:rPr>
          <w:rFonts w:ascii="Arial" w:eastAsia="Arial" w:hAnsi="Arial" w:cs="Arial"/>
          <w:color w:val="000000" w:themeColor="text1"/>
          <w:sz w:val="22"/>
          <w:szCs w:val="22"/>
          <w:lang w:val="es"/>
        </w:rPr>
        <w:t>P</w:t>
      </w:r>
      <w:r w:rsidR="24E390A3" w:rsidRPr="42162A09">
        <w:rPr>
          <w:rFonts w:ascii="Arial" w:eastAsia="Arial" w:hAnsi="Arial" w:cs="Arial"/>
          <w:color w:val="000000" w:themeColor="text1"/>
          <w:sz w:val="22"/>
          <w:szCs w:val="22"/>
          <w:lang w:val="es"/>
        </w:rPr>
        <w:t>rimaria, en tanto que un 1</w:t>
      </w:r>
      <w:r w:rsidR="0025144B">
        <w:rPr>
          <w:rFonts w:ascii="Arial" w:eastAsia="Arial" w:hAnsi="Arial" w:cs="Arial"/>
          <w:color w:val="000000" w:themeColor="text1"/>
          <w:sz w:val="22"/>
          <w:szCs w:val="22"/>
          <w:lang w:val="es"/>
        </w:rPr>
        <w:t>3</w:t>
      </w:r>
      <w:r w:rsidR="24E390A3" w:rsidRPr="42162A09">
        <w:rPr>
          <w:rFonts w:ascii="Arial" w:eastAsia="Arial" w:hAnsi="Arial" w:cs="Arial"/>
          <w:color w:val="000000" w:themeColor="text1"/>
          <w:sz w:val="22"/>
          <w:szCs w:val="22"/>
          <w:lang w:val="es"/>
        </w:rPr>
        <w:t>.</w:t>
      </w:r>
      <w:r w:rsidR="0025144B">
        <w:rPr>
          <w:rFonts w:ascii="Arial" w:eastAsia="Arial" w:hAnsi="Arial" w:cs="Arial"/>
          <w:color w:val="000000" w:themeColor="text1"/>
          <w:sz w:val="22"/>
          <w:szCs w:val="22"/>
          <w:lang w:val="es"/>
        </w:rPr>
        <w:t>42</w:t>
      </w:r>
      <w:r w:rsidR="24E390A3" w:rsidRPr="42162A09">
        <w:rPr>
          <w:rFonts w:ascii="Arial" w:eastAsia="Arial" w:hAnsi="Arial" w:cs="Arial"/>
          <w:color w:val="000000" w:themeColor="text1"/>
          <w:sz w:val="22"/>
          <w:szCs w:val="22"/>
          <w:lang w:val="es"/>
        </w:rPr>
        <w:t xml:space="preserve">% se concentra en </w:t>
      </w:r>
      <w:r w:rsidR="00B751F5">
        <w:rPr>
          <w:rFonts w:ascii="Arial" w:eastAsia="Arial" w:hAnsi="Arial" w:cs="Arial"/>
          <w:color w:val="000000" w:themeColor="text1"/>
          <w:sz w:val="22"/>
          <w:szCs w:val="22"/>
          <w:lang w:val="es"/>
        </w:rPr>
        <w:t>S</w:t>
      </w:r>
      <w:r w:rsidR="24E390A3" w:rsidRPr="42162A09">
        <w:rPr>
          <w:rFonts w:ascii="Arial" w:eastAsia="Arial" w:hAnsi="Arial" w:cs="Arial"/>
          <w:color w:val="000000" w:themeColor="text1"/>
          <w:sz w:val="22"/>
          <w:szCs w:val="22"/>
          <w:lang w:val="es"/>
        </w:rPr>
        <w:t xml:space="preserve">ecundaria, lo que obedece en mucho a que la población en el Estado de Coahuila cubre al menos los niveles básicos educativos: </w:t>
      </w:r>
      <w:r w:rsidR="00B751F5">
        <w:rPr>
          <w:rFonts w:ascii="Arial" w:eastAsia="Arial" w:hAnsi="Arial" w:cs="Arial"/>
          <w:color w:val="000000" w:themeColor="text1"/>
          <w:sz w:val="22"/>
          <w:szCs w:val="22"/>
          <w:lang w:val="es"/>
        </w:rPr>
        <w:t>P</w:t>
      </w:r>
      <w:r w:rsidR="24E390A3" w:rsidRPr="42162A09">
        <w:rPr>
          <w:rFonts w:ascii="Arial" w:eastAsia="Arial" w:hAnsi="Arial" w:cs="Arial"/>
          <w:color w:val="000000" w:themeColor="text1"/>
          <w:sz w:val="22"/>
          <w:szCs w:val="22"/>
          <w:lang w:val="es"/>
        </w:rPr>
        <w:t xml:space="preserve">reescolar, </w:t>
      </w:r>
      <w:r w:rsidR="00B751F5">
        <w:rPr>
          <w:rFonts w:ascii="Arial" w:eastAsia="Arial" w:hAnsi="Arial" w:cs="Arial"/>
          <w:color w:val="000000" w:themeColor="text1"/>
          <w:sz w:val="22"/>
          <w:szCs w:val="22"/>
          <w:lang w:val="es"/>
        </w:rPr>
        <w:t>P</w:t>
      </w:r>
      <w:r w:rsidR="24E390A3" w:rsidRPr="42162A09">
        <w:rPr>
          <w:rFonts w:ascii="Arial" w:eastAsia="Arial" w:hAnsi="Arial" w:cs="Arial"/>
          <w:color w:val="000000" w:themeColor="text1"/>
          <w:sz w:val="22"/>
          <w:szCs w:val="22"/>
          <w:lang w:val="es"/>
        </w:rPr>
        <w:t xml:space="preserve">rimaria y </w:t>
      </w:r>
      <w:r w:rsidR="00B751F5">
        <w:rPr>
          <w:rFonts w:ascii="Arial" w:eastAsia="Arial" w:hAnsi="Arial" w:cs="Arial"/>
          <w:color w:val="000000" w:themeColor="text1"/>
          <w:sz w:val="22"/>
          <w:szCs w:val="22"/>
          <w:lang w:val="es"/>
        </w:rPr>
        <w:t>S</w:t>
      </w:r>
      <w:r w:rsidR="24E390A3" w:rsidRPr="42162A09">
        <w:rPr>
          <w:rFonts w:ascii="Arial" w:eastAsia="Arial" w:hAnsi="Arial" w:cs="Arial"/>
          <w:color w:val="000000" w:themeColor="text1"/>
          <w:sz w:val="22"/>
          <w:szCs w:val="22"/>
          <w:lang w:val="es"/>
        </w:rPr>
        <w:t>ecundaria.</w:t>
      </w:r>
    </w:p>
    <w:p w14:paraId="5FD960FF" w14:textId="7A72086B" w:rsidR="24E390A3" w:rsidRDefault="24E390A3" w:rsidP="42162A09">
      <w:pPr>
        <w:spacing w:line="360" w:lineRule="auto"/>
        <w:jc w:val="both"/>
      </w:pPr>
      <w:r w:rsidRPr="42162A09">
        <w:rPr>
          <w:rFonts w:ascii="Arial" w:eastAsia="Arial" w:hAnsi="Arial" w:cs="Arial"/>
          <w:color w:val="000000" w:themeColor="text1"/>
          <w:sz w:val="22"/>
          <w:szCs w:val="22"/>
          <w:lang w:val="es"/>
        </w:rPr>
        <w:t>En este sentido, en el ciclo escolar 2017</w:t>
      </w:r>
      <w:r w:rsidRPr="42162A09">
        <w:rPr>
          <w:rFonts w:ascii="Cambria Math" w:eastAsia="Cambria Math" w:hAnsi="Cambria Math" w:cs="Cambria Math"/>
          <w:color w:val="000000" w:themeColor="text1"/>
          <w:sz w:val="22"/>
          <w:szCs w:val="22"/>
          <w:lang w:val="es"/>
        </w:rPr>
        <w:t>‐</w:t>
      </w:r>
      <w:r w:rsidRPr="42162A09">
        <w:rPr>
          <w:rFonts w:ascii="Arial" w:eastAsia="Arial" w:hAnsi="Arial" w:cs="Arial"/>
          <w:color w:val="000000" w:themeColor="text1"/>
          <w:sz w:val="22"/>
          <w:szCs w:val="22"/>
          <w:lang w:val="es"/>
        </w:rPr>
        <w:t xml:space="preserve">2018, la matrícula en </w:t>
      </w:r>
      <w:r w:rsidR="007120E9">
        <w:rPr>
          <w:rFonts w:ascii="Arial" w:eastAsia="Arial" w:hAnsi="Arial" w:cs="Arial"/>
          <w:color w:val="000000" w:themeColor="text1"/>
          <w:sz w:val="22"/>
          <w:szCs w:val="22"/>
          <w:lang w:val="es"/>
        </w:rPr>
        <w:t>E</w:t>
      </w:r>
      <w:r w:rsidRPr="42162A09">
        <w:rPr>
          <w:rFonts w:ascii="Arial" w:eastAsia="Arial" w:hAnsi="Arial" w:cs="Arial"/>
          <w:color w:val="000000" w:themeColor="text1"/>
          <w:sz w:val="22"/>
          <w:szCs w:val="22"/>
          <w:lang w:val="es"/>
        </w:rPr>
        <w:t xml:space="preserve">ducación </w:t>
      </w:r>
      <w:r w:rsidR="007120E9">
        <w:rPr>
          <w:rFonts w:ascii="Arial" w:eastAsia="Arial" w:hAnsi="Arial" w:cs="Arial"/>
          <w:color w:val="000000" w:themeColor="text1"/>
          <w:sz w:val="22"/>
          <w:szCs w:val="22"/>
          <w:lang w:val="es"/>
        </w:rPr>
        <w:t>B</w:t>
      </w:r>
      <w:r w:rsidRPr="42162A09">
        <w:rPr>
          <w:rFonts w:ascii="Arial" w:eastAsia="Arial" w:hAnsi="Arial" w:cs="Arial"/>
          <w:color w:val="000000" w:themeColor="text1"/>
          <w:sz w:val="22"/>
          <w:szCs w:val="22"/>
          <w:lang w:val="es"/>
        </w:rPr>
        <w:t xml:space="preserve">ásica fue de 619,452 alumnos, atendidos en 4164 escuelas por 28,703 docentes; en </w:t>
      </w:r>
      <w:r w:rsidR="007120E9">
        <w:rPr>
          <w:rFonts w:ascii="Arial" w:eastAsia="Arial" w:hAnsi="Arial" w:cs="Arial"/>
          <w:color w:val="000000" w:themeColor="text1"/>
          <w:sz w:val="22"/>
          <w:szCs w:val="22"/>
          <w:lang w:val="es"/>
        </w:rPr>
        <w:t>P</w:t>
      </w:r>
      <w:r w:rsidRPr="42162A09">
        <w:rPr>
          <w:rFonts w:ascii="Arial" w:eastAsia="Arial" w:hAnsi="Arial" w:cs="Arial"/>
          <w:color w:val="000000" w:themeColor="text1"/>
          <w:sz w:val="22"/>
          <w:szCs w:val="22"/>
          <w:lang w:val="es"/>
        </w:rPr>
        <w:t xml:space="preserve">reescolar 127,000 alumnos, atendidos en 1712 </w:t>
      </w:r>
      <w:r w:rsidR="007120E9">
        <w:rPr>
          <w:rFonts w:ascii="Arial" w:eastAsia="Arial" w:hAnsi="Arial" w:cs="Arial"/>
          <w:color w:val="000000" w:themeColor="text1"/>
          <w:sz w:val="22"/>
          <w:szCs w:val="22"/>
          <w:lang w:val="es"/>
        </w:rPr>
        <w:t>J</w:t>
      </w:r>
      <w:r w:rsidRPr="42162A09">
        <w:rPr>
          <w:rFonts w:ascii="Arial" w:eastAsia="Arial" w:hAnsi="Arial" w:cs="Arial"/>
          <w:color w:val="000000" w:themeColor="text1"/>
          <w:sz w:val="22"/>
          <w:szCs w:val="22"/>
          <w:lang w:val="es"/>
        </w:rPr>
        <w:t xml:space="preserve">ardín de </w:t>
      </w:r>
      <w:r w:rsidR="007120E9">
        <w:rPr>
          <w:rFonts w:ascii="Arial" w:eastAsia="Arial" w:hAnsi="Arial" w:cs="Arial"/>
          <w:color w:val="000000" w:themeColor="text1"/>
          <w:sz w:val="22"/>
          <w:szCs w:val="22"/>
          <w:lang w:val="es"/>
        </w:rPr>
        <w:t>N</w:t>
      </w:r>
      <w:r w:rsidRPr="42162A09">
        <w:rPr>
          <w:rFonts w:ascii="Arial" w:eastAsia="Arial" w:hAnsi="Arial" w:cs="Arial"/>
          <w:color w:val="000000" w:themeColor="text1"/>
          <w:sz w:val="22"/>
          <w:szCs w:val="22"/>
          <w:lang w:val="es"/>
        </w:rPr>
        <w:t xml:space="preserve">iños por 4,987 educadoras; </w:t>
      </w:r>
      <w:r w:rsidR="007120E9">
        <w:rPr>
          <w:rFonts w:ascii="Arial" w:eastAsia="Arial" w:hAnsi="Arial" w:cs="Arial"/>
          <w:color w:val="000000" w:themeColor="text1"/>
          <w:sz w:val="22"/>
          <w:szCs w:val="22"/>
          <w:lang w:val="es"/>
        </w:rPr>
        <w:t>P</w:t>
      </w:r>
      <w:r w:rsidRPr="42162A09">
        <w:rPr>
          <w:rFonts w:ascii="Arial" w:eastAsia="Arial" w:hAnsi="Arial" w:cs="Arial"/>
          <w:color w:val="000000" w:themeColor="text1"/>
          <w:sz w:val="22"/>
          <w:szCs w:val="22"/>
          <w:lang w:val="es"/>
        </w:rPr>
        <w:t xml:space="preserve">rimaria 337,136 alumnos, en 1825 escuelas donde laboran 12,088 profesores, y 155,316 adolescentes en </w:t>
      </w:r>
      <w:r w:rsidR="007120E9">
        <w:rPr>
          <w:rFonts w:ascii="Arial" w:eastAsia="Arial" w:hAnsi="Arial" w:cs="Arial"/>
          <w:color w:val="000000" w:themeColor="text1"/>
          <w:sz w:val="22"/>
          <w:szCs w:val="22"/>
          <w:lang w:val="es"/>
        </w:rPr>
        <w:t>S</w:t>
      </w:r>
      <w:r w:rsidRPr="42162A09">
        <w:rPr>
          <w:rFonts w:ascii="Arial" w:eastAsia="Arial" w:hAnsi="Arial" w:cs="Arial"/>
          <w:color w:val="000000" w:themeColor="text1"/>
          <w:sz w:val="22"/>
          <w:szCs w:val="22"/>
          <w:lang w:val="es"/>
        </w:rPr>
        <w:t>ecundaria, atendidos por 11,628 docentes en 627 escuelas.</w:t>
      </w:r>
    </w:p>
    <w:p w14:paraId="18444ECD" w14:textId="0906D103" w:rsidR="00343D0C" w:rsidRDefault="24E390A3" w:rsidP="42162A09">
      <w:pPr>
        <w:spacing w:line="360" w:lineRule="auto"/>
        <w:jc w:val="both"/>
        <w:rPr>
          <w:rFonts w:ascii="Arial" w:eastAsia="Arial" w:hAnsi="Arial" w:cs="Arial"/>
          <w:color w:val="000000" w:themeColor="text1"/>
          <w:sz w:val="22"/>
          <w:szCs w:val="22"/>
          <w:lang w:val="es"/>
        </w:rPr>
      </w:pPr>
      <w:r w:rsidRPr="42162A09">
        <w:rPr>
          <w:rFonts w:ascii="Arial" w:eastAsia="Arial" w:hAnsi="Arial" w:cs="Arial"/>
          <w:color w:val="000000" w:themeColor="text1"/>
          <w:sz w:val="22"/>
          <w:szCs w:val="22"/>
          <w:lang w:val="es"/>
        </w:rPr>
        <w:t>En cuanto al ciclo escolar 2018-2019</w:t>
      </w:r>
      <w:r w:rsidR="00343D0C">
        <w:rPr>
          <w:rFonts w:ascii="Arial" w:eastAsia="Arial" w:hAnsi="Arial" w:cs="Arial"/>
          <w:color w:val="000000" w:themeColor="text1"/>
          <w:sz w:val="22"/>
          <w:szCs w:val="22"/>
          <w:lang w:val="es"/>
        </w:rPr>
        <w:t xml:space="preserve"> </w:t>
      </w:r>
      <w:r w:rsidR="00343D0C" w:rsidRPr="350F0A1C">
        <w:rPr>
          <w:rFonts w:ascii="Arial" w:eastAsia="Arial" w:hAnsi="Arial" w:cs="Arial"/>
          <w:color w:val="000000" w:themeColor="text1"/>
          <w:sz w:val="22"/>
          <w:szCs w:val="22"/>
          <w:lang w:val="es"/>
        </w:rPr>
        <w:t xml:space="preserve">se atendieron a </w:t>
      </w:r>
      <w:bookmarkStart w:id="1" w:name="_Hlk46920982"/>
      <w:r w:rsidR="00343D0C">
        <w:rPr>
          <w:rFonts w:ascii="Arial" w:eastAsia="Arial" w:hAnsi="Arial" w:cs="Arial"/>
          <w:color w:val="000000" w:themeColor="text1"/>
          <w:sz w:val="22"/>
          <w:szCs w:val="22"/>
          <w:lang w:val="es"/>
        </w:rPr>
        <w:t>612,019</w:t>
      </w:r>
      <w:r w:rsidR="00343D0C" w:rsidRPr="350F0A1C">
        <w:rPr>
          <w:rFonts w:ascii="Arial" w:eastAsia="Arial" w:hAnsi="Arial" w:cs="Arial"/>
          <w:color w:val="000000" w:themeColor="text1"/>
          <w:sz w:val="22"/>
          <w:szCs w:val="22"/>
          <w:lang w:val="es"/>
        </w:rPr>
        <w:t xml:space="preserve"> </w:t>
      </w:r>
      <w:bookmarkEnd w:id="1"/>
      <w:r w:rsidR="00343D0C" w:rsidRPr="350F0A1C">
        <w:rPr>
          <w:rFonts w:ascii="Arial" w:eastAsia="Arial" w:hAnsi="Arial" w:cs="Arial"/>
          <w:color w:val="000000" w:themeColor="text1"/>
          <w:sz w:val="22"/>
          <w:szCs w:val="22"/>
          <w:lang w:val="es"/>
        </w:rPr>
        <w:t xml:space="preserve">alumnos, que estuvieron en </w:t>
      </w:r>
      <w:bookmarkStart w:id="2" w:name="_Hlk46921011"/>
      <w:r w:rsidR="00343D0C" w:rsidRPr="350F0A1C">
        <w:rPr>
          <w:rFonts w:ascii="Arial" w:eastAsia="Arial" w:hAnsi="Arial" w:cs="Arial"/>
          <w:color w:val="000000" w:themeColor="text1"/>
          <w:sz w:val="22"/>
          <w:szCs w:val="22"/>
          <w:lang w:val="es"/>
        </w:rPr>
        <w:t>22,</w:t>
      </w:r>
      <w:r w:rsidR="00343D0C">
        <w:rPr>
          <w:rFonts w:ascii="Arial" w:eastAsia="Arial" w:hAnsi="Arial" w:cs="Arial"/>
          <w:color w:val="000000" w:themeColor="text1"/>
          <w:sz w:val="22"/>
          <w:szCs w:val="22"/>
          <w:lang w:val="es"/>
        </w:rPr>
        <w:t>204</w:t>
      </w:r>
      <w:r w:rsidR="00343D0C" w:rsidRPr="350F0A1C">
        <w:rPr>
          <w:rFonts w:ascii="Arial" w:eastAsia="Arial" w:hAnsi="Arial" w:cs="Arial"/>
          <w:color w:val="000000" w:themeColor="text1"/>
          <w:sz w:val="22"/>
          <w:szCs w:val="22"/>
          <w:lang w:val="es"/>
        </w:rPr>
        <w:t xml:space="preserve"> </w:t>
      </w:r>
      <w:bookmarkEnd w:id="2"/>
      <w:r w:rsidR="00343D0C" w:rsidRPr="350F0A1C">
        <w:rPr>
          <w:rFonts w:ascii="Arial" w:eastAsia="Arial" w:hAnsi="Arial" w:cs="Arial"/>
          <w:color w:val="000000" w:themeColor="text1"/>
          <w:sz w:val="22"/>
          <w:szCs w:val="22"/>
          <w:lang w:val="es"/>
        </w:rPr>
        <w:t xml:space="preserve">grupos, fueron atendidos por </w:t>
      </w:r>
      <w:bookmarkStart w:id="3" w:name="_Hlk46921028"/>
      <w:r w:rsidR="00343D0C" w:rsidRPr="350F0A1C">
        <w:rPr>
          <w:rFonts w:ascii="Arial" w:eastAsia="Arial" w:hAnsi="Arial" w:cs="Arial"/>
          <w:color w:val="000000" w:themeColor="text1"/>
          <w:sz w:val="22"/>
          <w:szCs w:val="22"/>
          <w:lang w:val="es"/>
        </w:rPr>
        <w:t>28,</w:t>
      </w:r>
      <w:r w:rsidR="00343D0C">
        <w:rPr>
          <w:rFonts w:ascii="Arial" w:eastAsia="Arial" w:hAnsi="Arial" w:cs="Arial"/>
          <w:color w:val="000000" w:themeColor="text1"/>
          <w:sz w:val="22"/>
          <w:szCs w:val="22"/>
          <w:lang w:val="es"/>
        </w:rPr>
        <w:t>434</w:t>
      </w:r>
      <w:r w:rsidR="00343D0C" w:rsidRPr="350F0A1C">
        <w:rPr>
          <w:rFonts w:ascii="Arial" w:eastAsia="Arial" w:hAnsi="Arial" w:cs="Arial"/>
          <w:color w:val="000000" w:themeColor="text1"/>
          <w:sz w:val="22"/>
          <w:szCs w:val="22"/>
          <w:lang w:val="es"/>
        </w:rPr>
        <w:t xml:space="preserve"> </w:t>
      </w:r>
      <w:bookmarkEnd w:id="3"/>
      <w:r w:rsidR="00343D0C" w:rsidRPr="350F0A1C">
        <w:rPr>
          <w:rFonts w:ascii="Arial" w:eastAsia="Arial" w:hAnsi="Arial" w:cs="Arial"/>
          <w:color w:val="000000" w:themeColor="text1"/>
          <w:sz w:val="22"/>
          <w:szCs w:val="22"/>
          <w:lang w:val="es"/>
        </w:rPr>
        <w:t xml:space="preserve">docentes, en un total de </w:t>
      </w:r>
      <w:bookmarkStart w:id="4" w:name="_Hlk46921082"/>
      <w:r w:rsidR="00343D0C">
        <w:rPr>
          <w:rFonts w:ascii="Arial" w:eastAsia="Arial" w:hAnsi="Arial" w:cs="Arial"/>
          <w:color w:val="000000" w:themeColor="text1"/>
          <w:sz w:val="22"/>
          <w:szCs w:val="22"/>
          <w:lang w:val="es"/>
        </w:rPr>
        <w:t>3,846</w:t>
      </w:r>
      <w:r w:rsidR="00343D0C" w:rsidRPr="350F0A1C">
        <w:rPr>
          <w:rFonts w:ascii="Arial" w:eastAsia="Arial" w:hAnsi="Arial" w:cs="Arial"/>
          <w:color w:val="000000" w:themeColor="text1"/>
          <w:sz w:val="22"/>
          <w:szCs w:val="22"/>
          <w:lang w:val="es"/>
        </w:rPr>
        <w:t xml:space="preserve"> </w:t>
      </w:r>
      <w:bookmarkEnd w:id="4"/>
      <w:r w:rsidR="00343D0C" w:rsidRPr="350F0A1C">
        <w:rPr>
          <w:rFonts w:ascii="Arial" w:eastAsia="Arial" w:hAnsi="Arial" w:cs="Arial"/>
          <w:color w:val="000000" w:themeColor="text1"/>
          <w:sz w:val="22"/>
          <w:szCs w:val="22"/>
          <w:lang w:val="es"/>
        </w:rPr>
        <w:t>escuelas</w:t>
      </w:r>
      <w:r w:rsidR="00343D0C">
        <w:rPr>
          <w:rFonts w:ascii="Arial" w:eastAsia="Arial" w:hAnsi="Arial" w:cs="Arial"/>
          <w:color w:val="000000" w:themeColor="text1"/>
          <w:sz w:val="22"/>
          <w:szCs w:val="22"/>
          <w:lang w:val="es"/>
        </w:rPr>
        <w:t>.</w:t>
      </w:r>
      <w:r w:rsidR="00343D0C" w:rsidRPr="00343D0C">
        <w:rPr>
          <w:rFonts w:ascii="Arial" w:eastAsia="Arial" w:hAnsi="Arial" w:cs="Arial"/>
          <w:color w:val="000000" w:themeColor="text1"/>
          <w:sz w:val="22"/>
          <w:szCs w:val="22"/>
          <w:lang w:val="es"/>
        </w:rPr>
        <w:t xml:space="preserve"> </w:t>
      </w:r>
      <w:r w:rsidR="00343D0C" w:rsidRPr="42162A09">
        <w:rPr>
          <w:rFonts w:ascii="Arial" w:eastAsia="Arial" w:hAnsi="Arial" w:cs="Arial"/>
          <w:color w:val="000000" w:themeColor="text1"/>
          <w:sz w:val="22"/>
          <w:szCs w:val="22"/>
          <w:lang w:val="es"/>
        </w:rPr>
        <w:t>Se atendió en preescolar, a una población de</w:t>
      </w:r>
      <w:r w:rsidR="00343D0C" w:rsidRPr="350F0A1C">
        <w:rPr>
          <w:rFonts w:ascii="Arial" w:eastAsia="Arial" w:hAnsi="Arial" w:cs="Arial"/>
          <w:color w:val="000000" w:themeColor="text1"/>
          <w:sz w:val="22"/>
          <w:szCs w:val="22"/>
          <w:lang w:val="es"/>
        </w:rPr>
        <w:t xml:space="preserve"> 12</w:t>
      </w:r>
      <w:r w:rsidR="00343D0C">
        <w:rPr>
          <w:rFonts w:ascii="Arial" w:eastAsia="Arial" w:hAnsi="Arial" w:cs="Arial"/>
          <w:color w:val="000000" w:themeColor="text1"/>
          <w:sz w:val="22"/>
          <w:szCs w:val="22"/>
          <w:lang w:val="es"/>
        </w:rPr>
        <w:t>1,192</w:t>
      </w:r>
      <w:r w:rsidR="00343D0C" w:rsidRPr="350F0A1C">
        <w:rPr>
          <w:rFonts w:ascii="Arial" w:eastAsia="Arial" w:hAnsi="Arial" w:cs="Arial"/>
          <w:color w:val="000000" w:themeColor="text1"/>
          <w:sz w:val="22"/>
          <w:szCs w:val="22"/>
          <w:lang w:val="es"/>
        </w:rPr>
        <w:t xml:space="preserve"> alumnos a través de 1,</w:t>
      </w:r>
      <w:r w:rsidR="00343D0C">
        <w:rPr>
          <w:rFonts w:ascii="Arial" w:eastAsia="Arial" w:hAnsi="Arial" w:cs="Arial"/>
          <w:color w:val="000000" w:themeColor="text1"/>
          <w:sz w:val="22"/>
          <w:szCs w:val="22"/>
          <w:lang w:val="es"/>
        </w:rPr>
        <w:t>454</w:t>
      </w:r>
      <w:r w:rsidR="00343D0C" w:rsidRPr="350F0A1C">
        <w:rPr>
          <w:rFonts w:ascii="Arial" w:eastAsia="Arial" w:hAnsi="Arial" w:cs="Arial"/>
          <w:color w:val="000000" w:themeColor="text1"/>
          <w:sz w:val="22"/>
          <w:szCs w:val="22"/>
          <w:lang w:val="es"/>
        </w:rPr>
        <w:t xml:space="preserve"> centros escolares, con </w:t>
      </w:r>
      <w:r w:rsidR="00343D0C">
        <w:rPr>
          <w:rFonts w:ascii="Arial" w:eastAsia="Arial" w:hAnsi="Arial" w:cs="Arial"/>
          <w:color w:val="000000" w:themeColor="text1"/>
          <w:sz w:val="22"/>
          <w:szCs w:val="22"/>
          <w:lang w:val="es"/>
        </w:rPr>
        <w:t>4,833</w:t>
      </w:r>
      <w:r w:rsidR="00343D0C" w:rsidRPr="350F0A1C">
        <w:rPr>
          <w:rFonts w:ascii="Arial" w:eastAsia="Arial" w:hAnsi="Arial" w:cs="Arial"/>
          <w:color w:val="000000" w:themeColor="text1"/>
          <w:sz w:val="22"/>
          <w:szCs w:val="22"/>
          <w:lang w:val="es"/>
        </w:rPr>
        <w:t xml:space="preserve"> docentes en </w:t>
      </w:r>
      <w:r w:rsidR="00343D0C">
        <w:rPr>
          <w:rFonts w:ascii="Arial" w:eastAsia="Arial" w:hAnsi="Arial" w:cs="Arial"/>
          <w:color w:val="000000" w:themeColor="text1"/>
          <w:sz w:val="22"/>
          <w:szCs w:val="22"/>
          <w:lang w:val="es"/>
        </w:rPr>
        <w:t>4,890</w:t>
      </w:r>
      <w:r w:rsidR="00343D0C" w:rsidRPr="350F0A1C">
        <w:rPr>
          <w:rFonts w:ascii="Arial" w:eastAsia="Arial" w:hAnsi="Arial" w:cs="Arial"/>
          <w:color w:val="000000" w:themeColor="text1"/>
          <w:sz w:val="22"/>
          <w:szCs w:val="22"/>
          <w:lang w:val="es"/>
        </w:rPr>
        <w:t xml:space="preserve"> grupos. </w:t>
      </w:r>
      <w:r w:rsidR="00343D0C" w:rsidRPr="42162A09">
        <w:rPr>
          <w:rFonts w:ascii="Arial" w:eastAsia="Arial" w:hAnsi="Arial" w:cs="Arial"/>
          <w:color w:val="000000" w:themeColor="text1"/>
          <w:sz w:val="22"/>
          <w:szCs w:val="22"/>
          <w:lang w:val="es"/>
        </w:rPr>
        <w:t>En cuanto a la atención</w:t>
      </w:r>
      <w:r w:rsidR="00343D0C" w:rsidRPr="350F0A1C">
        <w:rPr>
          <w:rFonts w:ascii="Arial" w:eastAsia="Arial" w:hAnsi="Arial" w:cs="Arial"/>
          <w:color w:val="000000" w:themeColor="text1"/>
          <w:sz w:val="22"/>
          <w:szCs w:val="22"/>
          <w:lang w:val="es"/>
        </w:rPr>
        <w:t xml:space="preserve"> permanente a la población de 6 a 14 años, en el nivel de primaria se </w:t>
      </w:r>
      <w:r w:rsidR="00343D0C" w:rsidRPr="42162A09">
        <w:rPr>
          <w:rFonts w:ascii="Arial" w:eastAsia="Arial" w:hAnsi="Arial" w:cs="Arial"/>
          <w:color w:val="000000" w:themeColor="text1"/>
          <w:sz w:val="22"/>
          <w:szCs w:val="22"/>
          <w:lang w:val="es"/>
        </w:rPr>
        <w:t>atendieron</w:t>
      </w:r>
      <w:r w:rsidR="00343D0C" w:rsidRPr="350F0A1C">
        <w:rPr>
          <w:rFonts w:ascii="Arial" w:eastAsia="Arial" w:hAnsi="Arial" w:cs="Arial"/>
          <w:color w:val="000000" w:themeColor="text1"/>
          <w:sz w:val="22"/>
          <w:szCs w:val="22"/>
          <w:lang w:val="es"/>
        </w:rPr>
        <w:t xml:space="preserve"> 33</w:t>
      </w:r>
      <w:r w:rsidR="00343D0C">
        <w:rPr>
          <w:rFonts w:ascii="Arial" w:eastAsia="Arial" w:hAnsi="Arial" w:cs="Arial"/>
          <w:color w:val="000000" w:themeColor="text1"/>
          <w:sz w:val="22"/>
          <w:szCs w:val="22"/>
          <w:lang w:val="es"/>
        </w:rPr>
        <w:t>6,772</w:t>
      </w:r>
      <w:r w:rsidR="00343D0C" w:rsidRPr="350F0A1C">
        <w:rPr>
          <w:rFonts w:ascii="Arial" w:eastAsia="Arial" w:hAnsi="Arial" w:cs="Arial"/>
          <w:color w:val="000000" w:themeColor="text1"/>
          <w:sz w:val="22"/>
          <w:szCs w:val="22"/>
          <w:lang w:val="es"/>
        </w:rPr>
        <w:t xml:space="preserve"> alumnos asistieron a </w:t>
      </w:r>
      <w:r w:rsidR="00343D0C">
        <w:rPr>
          <w:rFonts w:ascii="Arial" w:eastAsia="Arial" w:hAnsi="Arial" w:cs="Arial"/>
          <w:color w:val="000000" w:themeColor="text1"/>
          <w:sz w:val="22"/>
          <w:szCs w:val="22"/>
          <w:lang w:val="es"/>
        </w:rPr>
        <w:t>1,773</w:t>
      </w:r>
      <w:r w:rsidR="00343D0C" w:rsidRPr="350F0A1C">
        <w:rPr>
          <w:rFonts w:ascii="Arial" w:eastAsia="Arial" w:hAnsi="Arial" w:cs="Arial"/>
          <w:color w:val="000000" w:themeColor="text1"/>
          <w:sz w:val="22"/>
          <w:szCs w:val="22"/>
          <w:lang w:val="es"/>
        </w:rPr>
        <w:t xml:space="preserve"> escuelas, atendidos por </w:t>
      </w:r>
      <w:r w:rsidR="00343D0C">
        <w:rPr>
          <w:rFonts w:ascii="Arial" w:eastAsia="Arial" w:hAnsi="Arial" w:cs="Arial"/>
          <w:color w:val="000000" w:themeColor="text1"/>
          <w:sz w:val="22"/>
          <w:szCs w:val="22"/>
          <w:lang w:val="es"/>
        </w:rPr>
        <w:t>12,116</w:t>
      </w:r>
      <w:r w:rsidR="00343D0C" w:rsidRPr="350F0A1C">
        <w:rPr>
          <w:rFonts w:ascii="Arial" w:eastAsia="Arial" w:hAnsi="Arial" w:cs="Arial"/>
          <w:color w:val="000000" w:themeColor="text1"/>
          <w:sz w:val="22"/>
          <w:szCs w:val="22"/>
          <w:lang w:val="es"/>
        </w:rPr>
        <w:t xml:space="preserve"> docentes en 12,4</w:t>
      </w:r>
      <w:r w:rsidR="00343D0C">
        <w:rPr>
          <w:rFonts w:ascii="Arial" w:eastAsia="Arial" w:hAnsi="Arial" w:cs="Arial"/>
          <w:color w:val="000000" w:themeColor="text1"/>
          <w:sz w:val="22"/>
          <w:szCs w:val="22"/>
          <w:lang w:val="es"/>
        </w:rPr>
        <w:t>06</w:t>
      </w:r>
      <w:r w:rsidR="00343D0C" w:rsidRPr="350F0A1C">
        <w:rPr>
          <w:rFonts w:ascii="Arial" w:eastAsia="Arial" w:hAnsi="Arial" w:cs="Arial"/>
          <w:color w:val="000000" w:themeColor="text1"/>
          <w:sz w:val="22"/>
          <w:szCs w:val="22"/>
          <w:lang w:val="es"/>
        </w:rPr>
        <w:t xml:space="preserve"> grupos en todo el Estado, con el propósito de adquirir, organizar y aplicar diversos saberes.</w:t>
      </w:r>
    </w:p>
    <w:p w14:paraId="12F413E8" w14:textId="5A809958" w:rsidR="24E390A3" w:rsidRDefault="24E390A3" w:rsidP="42162A09">
      <w:pPr>
        <w:spacing w:line="360" w:lineRule="auto"/>
        <w:jc w:val="both"/>
      </w:pPr>
      <w:r w:rsidRPr="42162A09">
        <w:rPr>
          <w:rFonts w:ascii="Arial" w:eastAsia="Arial" w:hAnsi="Arial" w:cs="Arial"/>
          <w:color w:val="000000" w:themeColor="text1"/>
          <w:sz w:val="22"/>
          <w:szCs w:val="22"/>
          <w:lang w:val="es"/>
        </w:rPr>
        <w:t xml:space="preserve">Por otra parte, en </w:t>
      </w:r>
      <w:r w:rsidR="001A659A">
        <w:rPr>
          <w:rFonts w:ascii="Arial" w:eastAsia="Arial" w:hAnsi="Arial" w:cs="Arial"/>
          <w:color w:val="000000" w:themeColor="text1"/>
          <w:sz w:val="22"/>
          <w:szCs w:val="22"/>
          <w:lang w:val="es"/>
        </w:rPr>
        <w:t>E</w:t>
      </w:r>
      <w:r w:rsidRPr="42162A09">
        <w:rPr>
          <w:rFonts w:ascii="Arial" w:eastAsia="Arial" w:hAnsi="Arial" w:cs="Arial"/>
          <w:color w:val="000000" w:themeColor="text1"/>
          <w:sz w:val="22"/>
          <w:szCs w:val="22"/>
          <w:lang w:val="es"/>
        </w:rPr>
        <w:t xml:space="preserve">ducación </w:t>
      </w:r>
      <w:r w:rsidR="001A659A">
        <w:rPr>
          <w:rFonts w:ascii="Arial" w:eastAsia="Arial" w:hAnsi="Arial" w:cs="Arial"/>
          <w:color w:val="000000" w:themeColor="text1"/>
          <w:sz w:val="22"/>
          <w:szCs w:val="22"/>
          <w:lang w:val="es"/>
        </w:rPr>
        <w:t>S</w:t>
      </w:r>
      <w:r w:rsidRPr="42162A09">
        <w:rPr>
          <w:rFonts w:ascii="Arial" w:eastAsia="Arial" w:hAnsi="Arial" w:cs="Arial"/>
          <w:color w:val="000000" w:themeColor="text1"/>
          <w:sz w:val="22"/>
          <w:szCs w:val="22"/>
          <w:lang w:val="es"/>
        </w:rPr>
        <w:t>ecundaria, en el ciclo escolar mencionado asistieron a 6</w:t>
      </w:r>
      <w:r w:rsidR="0099399C">
        <w:rPr>
          <w:rFonts w:ascii="Arial" w:eastAsia="Arial" w:hAnsi="Arial" w:cs="Arial"/>
          <w:color w:val="000000" w:themeColor="text1"/>
          <w:sz w:val="22"/>
          <w:szCs w:val="22"/>
          <w:lang w:val="es"/>
        </w:rPr>
        <w:t>19</w:t>
      </w:r>
      <w:r w:rsidRPr="42162A09">
        <w:rPr>
          <w:rFonts w:ascii="Arial" w:eastAsia="Arial" w:hAnsi="Arial" w:cs="Arial"/>
          <w:color w:val="000000" w:themeColor="text1"/>
          <w:sz w:val="22"/>
          <w:szCs w:val="22"/>
          <w:lang w:val="es"/>
        </w:rPr>
        <w:t xml:space="preserve"> escuelas secundarias </w:t>
      </w:r>
      <w:r w:rsidR="0099399C" w:rsidRPr="0099399C">
        <w:rPr>
          <w:rFonts w:ascii="Arial" w:eastAsia="Arial" w:hAnsi="Arial" w:cs="Arial"/>
          <w:color w:val="000000" w:themeColor="text1"/>
          <w:sz w:val="22"/>
          <w:szCs w:val="22"/>
          <w:lang w:val="es"/>
        </w:rPr>
        <w:t xml:space="preserve">154,055 </w:t>
      </w:r>
      <w:r w:rsidRPr="42162A09">
        <w:rPr>
          <w:rFonts w:ascii="Arial" w:eastAsia="Arial" w:hAnsi="Arial" w:cs="Arial"/>
          <w:color w:val="000000" w:themeColor="text1"/>
          <w:sz w:val="22"/>
          <w:szCs w:val="22"/>
          <w:lang w:val="es"/>
        </w:rPr>
        <w:t xml:space="preserve">alumnos. </w:t>
      </w:r>
    </w:p>
    <w:p w14:paraId="218D8827" w14:textId="5054557E" w:rsidR="24E390A3" w:rsidRDefault="24E390A3" w:rsidP="42162A09">
      <w:pPr>
        <w:spacing w:line="360" w:lineRule="auto"/>
        <w:jc w:val="both"/>
      </w:pPr>
      <w:r w:rsidRPr="42162A09">
        <w:rPr>
          <w:rFonts w:ascii="Arial" w:eastAsia="Arial" w:hAnsi="Arial" w:cs="Arial"/>
          <w:color w:val="020202"/>
          <w:sz w:val="22"/>
          <w:szCs w:val="22"/>
          <w:lang w:val="es"/>
        </w:rPr>
        <w:t xml:space="preserve">Al respecto, la Matriz de Indicadores para Resultado (MIR) del FONE para el Estado de Coahuila </w:t>
      </w:r>
      <w:r w:rsidRPr="00190BC0">
        <w:rPr>
          <w:rFonts w:ascii="Arial" w:eastAsia="Arial" w:hAnsi="Arial" w:cs="Arial"/>
          <w:color w:val="auto"/>
          <w:sz w:val="22"/>
          <w:szCs w:val="22"/>
          <w:lang w:val="es"/>
        </w:rPr>
        <w:t>en 2018</w:t>
      </w:r>
      <w:r w:rsidRPr="42162A09">
        <w:rPr>
          <w:rFonts w:ascii="Arial" w:eastAsia="Arial" w:hAnsi="Arial" w:cs="Arial"/>
          <w:sz w:val="22"/>
          <w:szCs w:val="22"/>
          <w:u w:val="single"/>
          <w:lang w:val="es"/>
        </w:rPr>
        <w:t xml:space="preserve"> </w:t>
      </w:r>
      <w:r w:rsidRPr="42162A09">
        <w:rPr>
          <w:rFonts w:ascii="Arial" w:eastAsia="Arial" w:hAnsi="Arial" w:cs="Arial"/>
          <w:color w:val="020202"/>
          <w:sz w:val="22"/>
          <w:szCs w:val="22"/>
          <w:lang w:val="es"/>
        </w:rPr>
        <w:t>reportó los siguientes resultados:</w:t>
      </w:r>
    </w:p>
    <w:p w14:paraId="0D092D27" w14:textId="138B987D" w:rsidR="00CE5B4A" w:rsidRDefault="00CE5B4A" w:rsidP="00B83466">
      <w:pPr>
        <w:spacing w:line="360" w:lineRule="auto"/>
        <w:ind w:right="2"/>
        <w:jc w:val="both"/>
        <w:rPr>
          <w:rFonts w:ascii="Arial" w:eastAsia="Arial" w:hAnsi="Arial" w:cs="Arial"/>
          <w:color w:val="020202"/>
          <w:sz w:val="22"/>
          <w:szCs w:val="22"/>
        </w:rPr>
      </w:pPr>
    </w:p>
    <w:p w14:paraId="6D65A5FC" w14:textId="04E28532" w:rsidR="009D420A" w:rsidRDefault="009D420A" w:rsidP="00B83466">
      <w:pPr>
        <w:spacing w:line="360" w:lineRule="auto"/>
        <w:ind w:right="2"/>
        <w:jc w:val="both"/>
        <w:rPr>
          <w:rFonts w:ascii="Arial" w:eastAsia="Arial" w:hAnsi="Arial" w:cs="Arial"/>
          <w:color w:val="020202"/>
          <w:sz w:val="22"/>
          <w:szCs w:val="22"/>
        </w:rPr>
      </w:pPr>
    </w:p>
    <w:p w14:paraId="011C8112" w14:textId="0F00B608" w:rsidR="009D420A" w:rsidRDefault="009D420A" w:rsidP="00B83466">
      <w:pPr>
        <w:spacing w:line="360" w:lineRule="auto"/>
        <w:ind w:right="2"/>
        <w:jc w:val="both"/>
        <w:rPr>
          <w:rFonts w:ascii="Arial" w:eastAsia="Arial" w:hAnsi="Arial" w:cs="Arial"/>
          <w:color w:val="020202"/>
          <w:sz w:val="22"/>
          <w:szCs w:val="22"/>
        </w:rPr>
      </w:pPr>
    </w:p>
    <w:p w14:paraId="29540EA6" w14:textId="06CF0F80" w:rsidR="009D420A" w:rsidRDefault="009D420A" w:rsidP="00B83466">
      <w:pPr>
        <w:spacing w:line="360" w:lineRule="auto"/>
        <w:ind w:right="2"/>
        <w:jc w:val="both"/>
        <w:rPr>
          <w:rFonts w:ascii="Arial" w:eastAsia="Arial" w:hAnsi="Arial" w:cs="Arial"/>
          <w:color w:val="020202"/>
          <w:sz w:val="22"/>
          <w:szCs w:val="22"/>
        </w:rPr>
      </w:pPr>
    </w:p>
    <w:p w14:paraId="50924BE9" w14:textId="77777777" w:rsidR="009D420A" w:rsidRPr="00033F43" w:rsidRDefault="009D420A" w:rsidP="00B83466">
      <w:pPr>
        <w:spacing w:line="360" w:lineRule="auto"/>
        <w:ind w:right="2"/>
        <w:jc w:val="both"/>
        <w:rPr>
          <w:rFonts w:ascii="Arial" w:eastAsia="Arial" w:hAnsi="Arial" w:cs="Arial"/>
          <w:color w:val="020202"/>
          <w:sz w:val="22"/>
          <w:szCs w:val="22"/>
        </w:rPr>
      </w:pPr>
    </w:p>
    <w:tbl>
      <w:tblPr>
        <w:tblW w:w="9214" w:type="dxa"/>
        <w:tblInd w:w="-10" w:type="dxa"/>
        <w:tblLayout w:type="fixed"/>
        <w:tblCellMar>
          <w:left w:w="0" w:type="dxa"/>
          <w:right w:w="0" w:type="dxa"/>
        </w:tblCellMar>
        <w:tblLook w:val="01E0" w:firstRow="1" w:lastRow="1" w:firstColumn="1" w:lastColumn="1" w:noHBand="0" w:noVBand="0"/>
      </w:tblPr>
      <w:tblGrid>
        <w:gridCol w:w="2100"/>
        <w:gridCol w:w="4129"/>
        <w:gridCol w:w="1426"/>
        <w:gridCol w:w="1559"/>
      </w:tblGrid>
      <w:tr w:rsidR="007F48BB" w:rsidRPr="00033F43" w14:paraId="2D198801" w14:textId="77777777" w:rsidTr="42162A09">
        <w:trPr>
          <w:trHeight w:hRule="exact" w:val="713"/>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1F5F"/>
          </w:tcPr>
          <w:p w14:paraId="3415E2D9" w14:textId="77777777" w:rsidR="00181FA7" w:rsidRPr="00033F43" w:rsidRDefault="007F48BB" w:rsidP="00170548">
            <w:pPr>
              <w:spacing w:line="180" w:lineRule="exact"/>
              <w:ind w:left="433"/>
              <w:rPr>
                <w:rFonts w:ascii="Arial" w:eastAsia="Arial" w:hAnsi="Arial" w:cs="Arial"/>
                <w:color w:val="FFFFFF"/>
                <w:sz w:val="22"/>
                <w:szCs w:val="22"/>
              </w:rPr>
            </w:pPr>
            <w:r w:rsidRPr="00033F43">
              <w:rPr>
                <w:rFonts w:ascii="Arial" w:eastAsia="Arial" w:hAnsi="Arial" w:cs="Arial"/>
                <w:color w:val="FFFFFF"/>
                <w:spacing w:val="-1"/>
                <w:sz w:val="22"/>
                <w:szCs w:val="22"/>
              </w:rPr>
              <w:lastRenderedPageBreak/>
              <w:t>N</w:t>
            </w:r>
            <w:r w:rsidRPr="00033F43">
              <w:rPr>
                <w:rFonts w:ascii="Arial" w:eastAsia="Arial" w:hAnsi="Arial" w:cs="Arial"/>
                <w:color w:val="FFFFFF"/>
                <w:sz w:val="22"/>
                <w:szCs w:val="22"/>
              </w:rPr>
              <w:t>i</w:t>
            </w:r>
            <w:r w:rsidRPr="00033F43">
              <w:rPr>
                <w:rFonts w:ascii="Arial" w:eastAsia="Arial" w:hAnsi="Arial" w:cs="Arial"/>
                <w:color w:val="FFFFFF"/>
                <w:spacing w:val="-1"/>
                <w:sz w:val="22"/>
                <w:szCs w:val="22"/>
              </w:rPr>
              <w:t>ve</w:t>
            </w:r>
            <w:r w:rsidRPr="00033F43">
              <w:rPr>
                <w:rFonts w:ascii="Arial" w:eastAsia="Arial" w:hAnsi="Arial" w:cs="Arial"/>
                <w:color w:val="FFFFFF"/>
                <w:sz w:val="22"/>
                <w:szCs w:val="22"/>
              </w:rPr>
              <w:t>l</w:t>
            </w:r>
            <w:r w:rsidR="007C7115" w:rsidRPr="00033F43">
              <w:rPr>
                <w:rFonts w:ascii="Arial" w:eastAsia="Arial" w:hAnsi="Arial" w:cs="Arial"/>
                <w:color w:val="FFFFFF"/>
                <w:sz w:val="22"/>
                <w:szCs w:val="22"/>
              </w:rPr>
              <w:t xml:space="preserve"> </w:t>
            </w:r>
            <w:r w:rsidRPr="00033F43">
              <w:rPr>
                <w:rFonts w:ascii="Arial" w:eastAsia="Arial" w:hAnsi="Arial" w:cs="Arial"/>
                <w:color w:val="FFFFFF"/>
                <w:spacing w:val="-1"/>
                <w:sz w:val="22"/>
                <w:szCs w:val="22"/>
              </w:rPr>
              <w:t>d</w:t>
            </w:r>
            <w:r w:rsidRPr="00033F43">
              <w:rPr>
                <w:rFonts w:ascii="Arial" w:eastAsia="Arial" w:hAnsi="Arial" w:cs="Arial"/>
                <w:color w:val="FFFFFF"/>
                <w:sz w:val="22"/>
                <w:szCs w:val="22"/>
              </w:rPr>
              <w:t>e</w:t>
            </w:r>
            <w:r w:rsidR="007C7115" w:rsidRPr="00033F43">
              <w:rPr>
                <w:rFonts w:ascii="Arial" w:eastAsia="Arial" w:hAnsi="Arial" w:cs="Arial"/>
                <w:color w:val="FFFFFF"/>
                <w:sz w:val="22"/>
                <w:szCs w:val="22"/>
              </w:rPr>
              <w:t xml:space="preserve"> </w:t>
            </w:r>
          </w:p>
          <w:p w14:paraId="46AC62B8" w14:textId="77777777" w:rsidR="007F48BB" w:rsidRPr="00033F43" w:rsidRDefault="007F48BB" w:rsidP="00170548">
            <w:pPr>
              <w:spacing w:line="180" w:lineRule="exact"/>
              <w:ind w:left="433"/>
              <w:rPr>
                <w:rFonts w:ascii="Arial" w:eastAsia="Arial" w:hAnsi="Arial" w:cs="Arial"/>
                <w:sz w:val="22"/>
                <w:szCs w:val="22"/>
              </w:rPr>
            </w:pPr>
            <w:r w:rsidRPr="00033F43">
              <w:rPr>
                <w:rFonts w:ascii="Arial" w:eastAsia="Arial" w:hAnsi="Arial" w:cs="Arial"/>
                <w:color w:val="FFFFFF"/>
                <w:sz w:val="22"/>
                <w:szCs w:val="22"/>
              </w:rPr>
              <w:t>O</w:t>
            </w:r>
            <w:r w:rsidRPr="00033F43">
              <w:rPr>
                <w:rFonts w:ascii="Arial" w:eastAsia="Arial" w:hAnsi="Arial" w:cs="Arial"/>
                <w:color w:val="FFFFFF"/>
                <w:spacing w:val="-1"/>
                <w:sz w:val="22"/>
                <w:szCs w:val="22"/>
              </w:rPr>
              <w:t>b</w:t>
            </w:r>
            <w:r w:rsidRPr="00033F43">
              <w:rPr>
                <w:rFonts w:ascii="Arial" w:eastAsia="Arial" w:hAnsi="Arial" w:cs="Arial"/>
                <w:color w:val="FFFFFF"/>
                <w:sz w:val="22"/>
                <w:szCs w:val="22"/>
              </w:rPr>
              <w:t>jeti</w:t>
            </w:r>
            <w:r w:rsidRPr="00033F43">
              <w:rPr>
                <w:rFonts w:ascii="Arial" w:eastAsia="Arial" w:hAnsi="Arial" w:cs="Arial"/>
                <w:color w:val="FFFFFF"/>
                <w:spacing w:val="-1"/>
                <w:sz w:val="22"/>
                <w:szCs w:val="22"/>
              </w:rPr>
              <w:t>v</w:t>
            </w:r>
            <w:r w:rsidRPr="00033F43">
              <w:rPr>
                <w:rFonts w:ascii="Arial" w:eastAsia="Arial" w:hAnsi="Arial" w:cs="Arial"/>
                <w:color w:val="FFFFFF"/>
                <w:sz w:val="22"/>
                <w:szCs w:val="22"/>
              </w:rPr>
              <w:t>o</w:t>
            </w:r>
          </w:p>
        </w:tc>
        <w:tc>
          <w:tcPr>
            <w:tcW w:w="41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1F5F"/>
          </w:tcPr>
          <w:p w14:paraId="5E53F60C" w14:textId="77777777" w:rsidR="007F48BB" w:rsidRPr="00033F43" w:rsidRDefault="007F48BB" w:rsidP="00170548">
            <w:pPr>
              <w:spacing w:line="180" w:lineRule="exact"/>
              <w:ind w:left="1288"/>
              <w:rPr>
                <w:rFonts w:ascii="Arial" w:eastAsia="Arial" w:hAnsi="Arial" w:cs="Arial"/>
                <w:sz w:val="22"/>
                <w:szCs w:val="22"/>
              </w:rPr>
            </w:pPr>
            <w:r w:rsidRPr="00033F43">
              <w:rPr>
                <w:rFonts w:ascii="Arial" w:eastAsia="Arial" w:hAnsi="Arial" w:cs="Arial"/>
                <w:color w:val="FFFFFF"/>
                <w:spacing w:val="-1"/>
                <w:sz w:val="22"/>
                <w:szCs w:val="22"/>
              </w:rPr>
              <w:t>No</w:t>
            </w:r>
            <w:r w:rsidRPr="00033F43">
              <w:rPr>
                <w:rFonts w:ascii="Arial" w:eastAsia="Arial" w:hAnsi="Arial" w:cs="Arial"/>
                <w:color w:val="FFFFFF"/>
                <w:spacing w:val="3"/>
                <w:sz w:val="22"/>
                <w:szCs w:val="22"/>
              </w:rPr>
              <w:t>m</w:t>
            </w:r>
            <w:r w:rsidRPr="00033F43">
              <w:rPr>
                <w:rFonts w:ascii="Arial" w:eastAsia="Arial" w:hAnsi="Arial" w:cs="Arial"/>
                <w:color w:val="FFFFFF"/>
                <w:spacing w:val="-1"/>
                <w:sz w:val="22"/>
                <w:szCs w:val="22"/>
              </w:rPr>
              <w:t>br</w:t>
            </w:r>
            <w:r w:rsidRPr="00033F43">
              <w:rPr>
                <w:rFonts w:ascii="Arial" w:eastAsia="Arial" w:hAnsi="Arial" w:cs="Arial"/>
                <w:color w:val="FFFFFF"/>
                <w:sz w:val="22"/>
                <w:szCs w:val="22"/>
              </w:rPr>
              <w:t>e</w:t>
            </w:r>
            <w:r w:rsidR="007C7115" w:rsidRPr="00033F43">
              <w:rPr>
                <w:rFonts w:ascii="Arial" w:eastAsia="Arial" w:hAnsi="Arial" w:cs="Arial"/>
                <w:color w:val="FFFFFF"/>
                <w:sz w:val="22"/>
                <w:szCs w:val="22"/>
              </w:rPr>
              <w:t xml:space="preserve"> </w:t>
            </w:r>
            <w:r w:rsidRPr="00033F43">
              <w:rPr>
                <w:rFonts w:ascii="Arial" w:eastAsia="Arial" w:hAnsi="Arial" w:cs="Arial"/>
                <w:color w:val="FFFFFF"/>
                <w:spacing w:val="-1"/>
                <w:sz w:val="22"/>
                <w:szCs w:val="22"/>
              </w:rPr>
              <w:t>de</w:t>
            </w:r>
            <w:r w:rsidRPr="00033F43">
              <w:rPr>
                <w:rFonts w:ascii="Arial" w:eastAsia="Arial" w:hAnsi="Arial" w:cs="Arial"/>
                <w:color w:val="FFFFFF"/>
                <w:sz w:val="22"/>
                <w:szCs w:val="22"/>
              </w:rPr>
              <w:t>l</w:t>
            </w:r>
            <w:r w:rsidR="007C7115" w:rsidRPr="00033F43">
              <w:rPr>
                <w:rFonts w:ascii="Arial" w:eastAsia="Arial" w:hAnsi="Arial" w:cs="Arial"/>
                <w:color w:val="FFFFFF"/>
                <w:sz w:val="22"/>
                <w:szCs w:val="22"/>
              </w:rPr>
              <w:t xml:space="preserve"> </w:t>
            </w:r>
            <w:r w:rsidRPr="00033F43">
              <w:rPr>
                <w:rFonts w:ascii="Arial" w:eastAsia="Arial" w:hAnsi="Arial" w:cs="Arial"/>
                <w:color w:val="FFFFFF"/>
                <w:spacing w:val="1"/>
                <w:sz w:val="22"/>
                <w:szCs w:val="22"/>
              </w:rPr>
              <w:t>I</w:t>
            </w:r>
            <w:r w:rsidRPr="00033F43">
              <w:rPr>
                <w:rFonts w:ascii="Arial" w:eastAsia="Arial" w:hAnsi="Arial" w:cs="Arial"/>
                <w:color w:val="FFFFFF"/>
                <w:spacing w:val="-1"/>
                <w:sz w:val="22"/>
                <w:szCs w:val="22"/>
              </w:rPr>
              <w:t>nd</w:t>
            </w:r>
            <w:r w:rsidRPr="00033F43">
              <w:rPr>
                <w:rFonts w:ascii="Arial" w:eastAsia="Arial" w:hAnsi="Arial" w:cs="Arial"/>
                <w:color w:val="FFFFFF"/>
                <w:spacing w:val="-2"/>
                <w:sz w:val="22"/>
                <w:szCs w:val="22"/>
              </w:rPr>
              <w:t>i</w:t>
            </w:r>
            <w:r w:rsidRPr="00033F43">
              <w:rPr>
                <w:rFonts w:ascii="Arial" w:eastAsia="Arial" w:hAnsi="Arial" w:cs="Arial"/>
                <w:color w:val="FFFFFF"/>
                <w:spacing w:val="1"/>
                <w:sz w:val="22"/>
                <w:szCs w:val="22"/>
              </w:rPr>
              <w:t>c</w:t>
            </w:r>
            <w:r w:rsidRPr="00033F43">
              <w:rPr>
                <w:rFonts w:ascii="Arial" w:eastAsia="Arial" w:hAnsi="Arial" w:cs="Arial"/>
                <w:color w:val="FFFFFF"/>
                <w:spacing w:val="-1"/>
                <w:sz w:val="22"/>
                <w:szCs w:val="22"/>
              </w:rPr>
              <w:t>ado</w:t>
            </w:r>
            <w:r w:rsidRPr="00033F43">
              <w:rPr>
                <w:rFonts w:ascii="Arial" w:eastAsia="Arial" w:hAnsi="Arial" w:cs="Arial"/>
                <w:color w:val="FFFFFF"/>
                <w:sz w:val="22"/>
                <w:szCs w:val="22"/>
              </w:rPr>
              <w:t>r</w:t>
            </w: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1F5F"/>
          </w:tcPr>
          <w:p w14:paraId="561315F5" w14:textId="77777777" w:rsidR="007F48BB" w:rsidRPr="00033F43" w:rsidRDefault="007F48BB" w:rsidP="00B62FD2">
            <w:pPr>
              <w:spacing w:before="1" w:line="180" w:lineRule="exact"/>
              <w:ind w:right="240"/>
              <w:jc w:val="center"/>
              <w:rPr>
                <w:rFonts w:ascii="Arial" w:eastAsia="Arial" w:hAnsi="Arial" w:cs="Arial"/>
                <w:sz w:val="22"/>
                <w:szCs w:val="22"/>
              </w:rPr>
            </w:pPr>
            <w:r w:rsidRPr="00033F43">
              <w:rPr>
                <w:rFonts w:ascii="Arial" w:eastAsia="Arial" w:hAnsi="Arial" w:cs="Arial"/>
                <w:color w:val="FFFFFF"/>
                <w:spacing w:val="-2"/>
                <w:sz w:val="22"/>
                <w:szCs w:val="22"/>
              </w:rPr>
              <w:t>M</w:t>
            </w:r>
            <w:r w:rsidRPr="00033F43">
              <w:rPr>
                <w:rFonts w:ascii="Arial" w:eastAsia="Arial" w:hAnsi="Arial" w:cs="Arial"/>
                <w:color w:val="FFFFFF"/>
                <w:spacing w:val="-1"/>
                <w:sz w:val="22"/>
                <w:szCs w:val="22"/>
              </w:rPr>
              <w:t>e</w:t>
            </w:r>
            <w:r w:rsidRPr="00033F43">
              <w:rPr>
                <w:rFonts w:ascii="Arial" w:eastAsia="Arial" w:hAnsi="Arial" w:cs="Arial"/>
                <w:color w:val="FFFFFF"/>
                <w:spacing w:val="1"/>
                <w:sz w:val="22"/>
                <w:szCs w:val="22"/>
              </w:rPr>
              <w:t>t</w:t>
            </w:r>
            <w:r w:rsidRPr="00033F43">
              <w:rPr>
                <w:rFonts w:ascii="Arial" w:eastAsia="Arial" w:hAnsi="Arial" w:cs="Arial"/>
                <w:color w:val="FFFFFF"/>
                <w:sz w:val="22"/>
                <w:szCs w:val="22"/>
              </w:rPr>
              <w:t>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1F5F"/>
          </w:tcPr>
          <w:p w14:paraId="353E2B8D" w14:textId="77777777" w:rsidR="007F48BB" w:rsidRPr="00033F43" w:rsidRDefault="007F48BB" w:rsidP="00B62FD2">
            <w:pPr>
              <w:spacing w:line="180" w:lineRule="exact"/>
              <w:ind w:left="64"/>
              <w:jc w:val="center"/>
              <w:rPr>
                <w:rFonts w:ascii="Arial" w:eastAsia="Arial" w:hAnsi="Arial" w:cs="Arial"/>
                <w:sz w:val="22"/>
                <w:szCs w:val="22"/>
              </w:rPr>
            </w:pPr>
            <w:r w:rsidRPr="00033F43">
              <w:rPr>
                <w:rFonts w:ascii="Arial" w:eastAsia="Arial" w:hAnsi="Arial" w:cs="Arial"/>
                <w:color w:val="FFFFFF"/>
                <w:spacing w:val="1"/>
                <w:sz w:val="22"/>
                <w:szCs w:val="22"/>
              </w:rPr>
              <w:t>V</w:t>
            </w:r>
            <w:r w:rsidRPr="00033F43">
              <w:rPr>
                <w:rFonts w:ascii="Arial" w:eastAsia="Arial" w:hAnsi="Arial" w:cs="Arial"/>
                <w:color w:val="FFFFFF"/>
                <w:spacing w:val="-1"/>
                <w:sz w:val="22"/>
                <w:szCs w:val="22"/>
              </w:rPr>
              <w:t>a</w:t>
            </w:r>
            <w:r w:rsidRPr="00033F43">
              <w:rPr>
                <w:rFonts w:ascii="Arial" w:eastAsia="Arial" w:hAnsi="Arial" w:cs="Arial"/>
                <w:color w:val="FFFFFF"/>
                <w:sz w:val="22"/>
                <w:szCs w:val="22"/>
              </w:rPr>
              <w:t xml:space="preserve">lor </w:t>
            </w:r>
            <w:r w:rsidRPr="00033F43">
              <w:rPr>
                <w:rFonts w:ascii="Arial" w:eastAsia="Arial" w:hAnsi="Arial" w:cs="Arial"/>
                <w:color w:val="FFFFFF"/>
                <w:spacing w:val="-2"/>
                <w:sz w:val="22"/>
                <w:szCs w:val="22"/>
              </w:rPr>
              <w:t>A</w:t>
            </w:r>
            <w:r w:rsidRPr="00033F43">
              <w:rPr>
                <w:rFonts w:ascii="Arial" w:eastAsia="Arial" w:hAnsi="Arial" w:cs="Arial"/>
                <w:color w:val="FFFFFF"/>
                <w:sz w:val="22"/>
                <w:szCs w:val="22"/>
              </w:rPr>
              <w:t>l</w:t>
            </w:r>
            <w:r w:rsidRPr="00033F43">
              <w:rPr>
                <w:rFonts w:ascii="Arial" w:eastAsia="Arial" w:hAnsi="Arial" w:cs="Arial"/>
                <w:color w:val="FFFFFF"/>
                <w:spacing w:val="1"/>
                <w:sz w:val="22"/>
                <w:szCs w:val="22"/>
              </w:rPr>
              <w:t>c</w:t>
            </w:r>
            <w:r w:rsidRPr="00033F43">
              <w:rPr>
                <w:rFonts w:ascii="Arial" w:eastAsia="Arial" w:hAnsi="Arial" w:cs="Arial"/>
                <w:color w:val="FFFFFF"/>
                <w:spacing w:val="-1"/>
                <w:sz w:val="22"/>
                <w:szCs w:val="22"/>
              </w:rPr>
              <w:t>anzad</w:t>
            </w:r>
            <w:r w:rsidRPr="00033F43">
              <w:rPr>
                <w:rFonts w:ascii="Arial" w:eastAsia="Arial" w:hAnsi="Arial" w:cs="Arial"/>
                <w:color w:val="FFFFFF"/>
                <w:sz w:val="22"/>
                <w:szCs w:val="22"/>
              </w:rPr>
              <w:t>o</w:t>
            </w:r>
          </w:p>
        </w:tc>
      </w:tr>
      <w:tr w:rsidR="007F48BB" w:rsidRPr="00033F43" w14:paraId="09CE595E" w14:textId="77777777" w:rsidTr="42162A09">
        <w:trPr>
          <w:trHeight w:hRule="exact" w:val="833"/>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8368A7" w14:textId="77777777" w:rsidR="007F48BB" w:rsidRPr="00033F43" w:rsidRDefault="00B62FD2" w:rsidP="00B62FD2">
            <w:pPr>
              <w:spacing w:before="93"/>
              <w:ind w:left="142"/>
              <w:jc w:val="center"/>
              <w:rPr>
                <w:rFonts w:ascii="Arial" w:eastAsia="Arial" w:hAnsi="Arial" w:cs="Arial"/>
                <w:i/>
                <w:color w:val="020202"/>
                <w:sz w:val="22"/>
                <w:szCs w:val="22"/>
              </w:rPr>
            </w:pPr>
            <w:r w:rsidRPr="00033F43">
              <w:rPr>
                <w:rFonts w:ascii="Arial" w:eastAsia="Arial" w:hAnsi="Arial" w:cs="Arial"/>
                <w:i/>
                <w:color w:val="020202"/>
                <w:sz w:val="22"/>
                <w:szCs w:val="22"/>
              </w:rPr>
              <w:t>Componente</w:t>
            </w:r>
          </w:p>
        </w:tc>
        <w:tc>
          <w:tcPr>
            <w:tcW w:w="4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2A3CA" w14:textId="77777777" w:rsidR="007F48BB" w:rsidRPr="00033F43" w:rsidRDefault="007F48BB" w:rsidP="00B62FD2">
            <w:pPr>
              <w:spacing w:before="93"/>
              <w:ind w:left="168"/>
              <w:rPr>
                <w:rFonts w:ascii="Arial" w:eastAsia="Arial" w:hAnsi="Arial" w:cs="Arial"/>
                <w:sz w:val="16"/>
                <w:szCs w:val="16"/>
              </w:rPr>
            </w:pPr>
            <w:r w:rsidRPr="00033F43">
              <w:rPr>
                <w:rFonts w:ascii="Arial" w:eastAsia="Arial" w:hAnsi="Arial" w:cs="Arial"/>
                <w:i/>
                <w:color w:val="020202"/>
                <w:sz w:val="16"/>
                <w:szCs w:val="16"/>
              </w:rPr>
              <w:t>Índice de cobertura de la educación básica en escuelas apoyadas por Fondo de Aportaciones para la Nómina Educativa y Gasto Operativo (FONE).</w:t>
            </w: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623D0B" w14:textId="7FD203A5" w:rsidR="007F48BB" w:rsidRPr="00033F43" w:rsidRDefault="65031064" w:rsidP="42162A09">
            <w:pPr>
              <w:spacing w:before="93" w:after="0"/>
              <w:ind w:left="394" w:right="394"/>
              <w:jc w:val="center"/>
            </w:pPr>
            <w:r w:rsidRPr="42162A09">
              <w:rPr>
                <w:rFonts w:ascii="Arial" w:eastAsia="Arial" w:hAnsi="Arial" w:cs="Arial"/>
                <w:color w:val="auto"/>
                <w:sz w:val="22"/>
                <w:szCs w:val="22"/>
              </w:rPr>
              <w:t>92.11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CCC5D5" w14:textId="7E5E715F" w:rsidR="007F48BB" w:rsidRPr="00033F43" w:rsidRDefault="65031064" w:rsidP="42162A09">
            <w:pPr>
              <w:spacing w:before="93" w:after="0"/>
              <w:ind w:left="414" w:right="415"/>
              <w:jc w:val="center"/>
            </w:pPr>
            <w:r w:rsidRPr="42162A09">
              <w:rPr>
                <w:rFonts w:ascii="Arial" w:eastAsia="Arial" w:hAnsi="Arial" w:cs="Arial"/>
                <w:color w:val="auto"/>
                <w:sz w:val="22"/>
                <w:szCs w:val="22"/>
              </w:rPr>
              <w:t>86.04</w:t>
            </w:r>
          </w:p>
        </w:tc>
      </w:tr>
      <w:tr w:rsidR="007F48BB" w:rsidRPr="00033F43" w14:paraId="7590415A" w14:textId="77777777" w:rsidTr="42162A09">
        <w:trPr>
          <w:trHeight w:hRule="exact" w:val="986"/>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472E95" w14:textId="77777777" w:rsidR="007F48BB" w:rsidRPr="00033F43" w:rsidRDefault="007F48BB" w:rsidP="00170548">
            <w:pPr>
              <w:spacing w:before="5" w:line="120" w:lineRule="exact"/>
              <w:rPr>
                <w:rFonts w:ascii="Arial" w:eastAsia="Arial" w:hAnsi="Arial" w:cs="Arial"/>
                <w:i/>
                <w:color w:val="020202"/>
                <w:sz w:val="22"/>
                <w:szCs w:val="22"/>
              </w:rPr>
            </w:pPr>
          </w:p>
          <w:p w14:paraId="61D2F640" w14:textId="77777777" w:rsidR="007F48BB" w:rsidRPr="00033F43" w:rsidRDefault="007F48BB" w:rsidP="00DE722B">
            <w:pPr>
              <w:ind w:left="142"/>
              <w:jc w:val="center"/>
              <w:rPr>
                <w:rFonts w:ascii="Arial" w:eastAsia="Arial" w:hAnsi="Arial" w:cs="Arial"/>
                <w:i/>
                <w:color w:val="020202"/>
                <w:sz w:val="22"/>
                <w:szCs w:val="22"/>
              </w:rPr>
            </w:pPr>
            <w:r w:rsidRPr="00033F43">
              <w:rPr>
                <w:rFonts w:ascii="Arial" w:eastAsia="Arial" w:hAnsi="Arial" w:cs="Arial"/>
                <w:i/>
                <w:color w:val="020202"/>
                <w:sz w:val="22"/>
                <w:szCs w:val="22"/>
              </w:rPr>
              <w:t>Propósito</w:t>
            </w:r>
          </w:p>
        </w:tc>
        <w:tc>
          <w:tcPr>
            <w:tcW w:w="4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3DD335" w14:textId="77777777" w:rsidR="007F48BB" w:rsidRPr="00033F43" w:rsidRDefault="007F48BB" w:rsidP="00B62FD2">
            <w:pPr>
              <w:spacing w:before="93"/>
              <w:ind w:left="168"/>
              <w:rPr>
                <w:rFonts w:ascii="Arial" w:eastAsia="Arial" w:hAnsi="Arial" w:cs="Arial"/>
                <w:i/>
                <w:color w:val="020202"/>
                <w:sz w:val="16"/>
                <w:szCs w:val="16"/>
              </w:rPr>
            </w:pPr>
            <w:r w:rsidRPr="00033F43">
              <w:rPr>
                <w:rFonts w:ascii="Arial" w:eastAsia="Arial" w:hAnsi="Arial" w:cs="Arial"/>
                <w:i/>
                <w:color w:val="020202"/>
                <w:sz w:val="16"/>
                <w:szCs w:val="16"/>
              </w:rPr>
              <w:t>Porcentaje de Eficiencia terminal en educación primaria y secundaria (escuelas apoyadas por el Fondo de Aportaciones para la Nómina Educativa y Gasto Operativo (FONE).</w:t>
            </w: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DC8FEA" w14:textId="77777777" w:rsidR="007F48BB" w:rsidRPr="00033F43" w:rsidRDefault="007F48BB" w:rsidP="00170548">
            <w:pPr>
              <w:spacing w:before="5" w:line="120" w:lineRule="exact"/>
              <w:rPr>
                <w:rFonts w:ascii="Arial" w:eastAsia="Arial" w:hAnsi="Arial" w:cs="Arial"/>
                <w:color w:val="auto"/>
                <w:sz w:val="22"/>
                <w:szCs w:val="22"/>
              </w:rPr>
            </w:pPr>
          </w:p>
          <w:p w14:paraId="2B89E0FF" w14:textId="67714042" w:rsidR="007F48BB" w:rsidRPr="00033F43" w:rsidRDefault="6074954A" w:rsidP="42162A09">
            <w:pPr>
              <w:spacing w:after="0"/>
              <w:ind w:left="394" w:right="394"/>
              <w:jc w:val="center"/>
            </w:pPr>
            <w:r w:rsidRPr="42162A09">
              <w:rPr>
                <w:rFonts w:ascii="Arial" w:eastAsia="Arial" w:hAnsi="Arial" w:cs="Arial"/>
                <w:color w:val="auto"/>
                <w:sz w:val="22"/>
                <w:szCs w:val="22"/>
              </w:rPr>
              <w:t>91.35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895A12" w14:textId="77777777" w:rsidR="007F48BB" w:rsidRPr="00033F43" w:rsidRDefault="007F48BB" w:rsidP="00170548">
            <w:pPr>
              <w:spacing w:before="5" w:line="120" w:lineRule="exact"/>
              <w:rPr>
                <w:rFonts w:ascii="Arial" w:eastAsia="Arial" w:hAnsi="Arial" w:cs="Arial"/>
                <w:color w:val="auto"/>
                <w:sz w:val="22"/>
                <w:szCs w:val="22"/>
              </w:rPr>
            </w:pPr>
          </w:p>
          <w:p w14:paraId="275150AA" w14:textId="2BA4AFF8" w:rsidR="007F48BB" w:rsidRPr="00033F43" w:rsidRDefault="6074954A" w:rsidP="42162A09">
            <w:pPr>
              <w:spacing w:after="0"/>
              <w:ind w:left="414" w:right="415"/>
              <w:jc w:val="center"/>
            </w:pPr>
            <w:r w:rsidRPr="42162A09">
              <w:rPr>
                <w:rFonts w:ascii="Arial" w:eastAsia="Times New Roman" w:hAnsi="Arial" w:cs="Arial"/>
                <w:color w:val="auto"/>
                <w:sz w:val="22"/>
                <w:szCs w:val="22"/>
                <w:lang w:val="es-MX" w:eastAsia="es-MX"/>
              </w:rPr>
              <w:t>93.2</w:t>
            </w:r>
          </w:p>
        </w:tc>
      </w:tr>
      <w:tr w:rsidR="007F48BB" w:rsidRPr="00033F43" w14:paraId="42F16195" w14:textId="77777777" w:rsidTr="42162A09">
        <w:trPr>
          <w:trHeight w:hRule="exact" w:val="844"/>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8115B" w14:textId="77777777" w:rsidR="007F48BB" w:rsidRPr="00033F43" w:rsidRDefault="007F48BB" w:rsidP="00170548">
            <w:pPr>
              <w:spacing w:before="8" w:line="100" w:lineRule="exact"/>
              <w:rPr>
                <w:rFonts w:ascii="Arial" w:eastAsia="Arial" w:hAnsi="Arial" w:cs="Arial"/>
                <w:i/>
                <w:color w:val="020202"/>
                <w:sz w:val="22"/>
                <w:szCs w:val="22"/>
              </w:rPr>
            </w:pPr>
          </w:p>
          <w:p w14:paraId="2E2EAD0C" w14:textId="77777777" w:rsidR="007F48BB" w:rsidRPr="00033F43" w:rsidRDefault="00DE722B" w:rsidP="00DE722B">
            <w:pPr>
              <w:ind w:left="142"/>
              <w:jc w:val="center"/>
              <w:rPr>
                <w:rFonts w:ascii="Arial" w:eastAsia="Arial" w:hAnsi="Arial" w:cs="Arial"/>
                <w:i/>
                <w:color w:val="020202"/>
                <w:sz w:val="22"/>
                <w:szCs w:val="22"/>
              </w:rPr>
            </w:pPr>
            <w:r w:rsidRPr="00033F43">
              <w:rPr>
                <w:rFonts w:ascii="Arial" w:eastAsia="Arial" w:hAnsi="Arial" w:cs="Arial"/>
                <w:i/>
                <w:color w:val="020202"/>
                <w:sz w:val="22"/>
                <w:szCs w:val="22"/>
              </w:rPr>
              <w:t>Actividad</w:t>
            </w:r>
          </w:p>
        </w:tc>
        <w:tc>
          <w:tcPr>
            <w:tcW w:w="4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E9659D" w14:textId="7B89FAF2" w:rsidR="007F48BB" w:rsidRPr="00033F43" w:rsidRDefault="007F48BB" w:rsidP="42162A09">
            <w:pPr>
              <w:spacing w:before="93"/>
              <w:ind w:left="168"/>
              <w:rPr>
                <w:rFonts w:ascii="Arial" w:eastAsia="Arial" w:hAnsi="Arial" w:cs="Arial"/>
                <w:i/>
                <w:iCs/>
                <w:color w:val="020202"/>
                <w:sz w:val="16"/>
                <w:szCs w:val="16"/>
              </w:rPr>
            </w:pPr>
            <w:r w:rsidRPr="42162A09">
              <w:rPr>
                <w:rFonts w:ascii="Arial" w:eastAsia="Arial" w:hAnsi="Arial" w:cs="Arial"/>
                <w:i/>
                <w:iCs/>
                <w:color w:val="020202"/>
                <w:sz w:val="16"/>
                <w:szCs w:val="16"/>
              </w:rPr>
              <w:t>Provisión de recursos del Fondo de Aportaciones para la Nómina Educativa y Gasto Operativo (FONE) destinados</w:t>
            </w:r>
            <w:r w:rsidR="70571CA1" w:rsidRPr="42162A09">
              <w:rPr>
                <w:rFonts w:ascii="Arial" w:eastAsia="Arial" w:hAnsi="Arial" w:cs="Arial"/>
                <w:i/>
                <w:iCs/>
                <w:color w:val="020202"/>
                <w:sz w:val="16"/>
                <w:szCs w:val="16"/>
              </w:rPr>
              <w:t xml:space="preserve"> </w:t>
            </w:r>
            <w:r w:rsidRPr="42162A09">
              <w:rPr>
                <w:rFonts w:ascii="Arial" w:eastAsia="Arial" w:hAnsi="Arial" w:cs="Arial"/>
                <w:i/>
                <w:iCs/>
                <w:color w:val="020202"/>
                <w:sz w:val="16"/>
                <w:szCs w:val="16"/>
              </w:rPr>
              <w:t>a educación preescolar</w:t>
            </w: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EBE2F7" w14:textId="77777777" w:rsidR="007F48BB" w:rsidRPr="00033F43" w:rsidRDefault="007F48BB" w:rsidP="00170548">
            <w:pPr>
              <w:spacing w:before="8" w:line="100" w:lineRule="exact"/>
              <w:rPr>
                <w:rFonts w:ascii="Arial" w:eastAsia="Arial" w:hAnsi="Arial" w:cs="Arial"/>
                <w:color w:val="auto"/>
                <w:sz w:val="22"/>
                <w:szCs w:val="22"/>
              </w:rPr>
            </w:pPr>
          </w:p>
          <w:p w14:paraId="246F2102" w14:textId="77777777" w:rsidR="007F48BB" w:rsidRPr="00033F43" w:rsidRDefault="007F48BB" w:rsidP="00170548">
            <w:pPr>
              <w:ind w:left="394" w:right="394"/>
              <w:jc w:val="center"/>
              <w:rPr>
                <w:rFonts w:ascii="Arial" w:eastAsia="Arial" w:hAnsi="Arial" w:cs="Arial"/>
                <w:color w:val="auto"/>
                <w:sz w:val="22"/>
                <w:szCs w:val="22"/>
              </w:rPr>
            </w:pPr>
            <w:r w:rsidRPr="42162A09">
              <w:rPr>
                <w:rFonts w:ascii="Arial" w:eastAsia="Arial" w:hAnsi="Arial" w:cs="Arial"/>
                <w:color w:val="auto"/>
                <w:sz w:val="22"/>
                <w:szCs w:val="22"/>
              </w:rPr>
              <w:t>13.35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520631" w14:textId="77777777" w:rsidR="007F48BB" w:rsidRPr="00033F43" w:rsidRDefault="007F48BB" w:rsidP="00170548">
            <w:pPr>
              <w:spacing w:before="8" w:line="100" w:lineRule="exact"/>
              <w:rPr>
                <w:rFonts w:ascii="Arial" w:eastAsia="Arial" w:hAnsi="Arial" w:cs="Arial"/>
                <w:color w:val="auto"/>
                <w:sz w:val="22"/>
                <w:szCs w:val="22"/>
              </w:rPr>
            </w:pPr>
          </w:p>
          <w:p w14:paraId="23C4760C" w14:textId="7597F852" w:rsidR="007F48BB" w:rsidRPr="00033F43" w:rsidRDefault="05ED6B4B" w:rsidP="42162A09">
            <w:pPr>
              <w:spacing w:after="0"/>
              <w:ind w:left="414" w:right="415"/>
              <w:jc w:val="center"/>
              <w:rPr>
                <w:rFonts w:ascii="Arial" w:eastAsia="Arial" w:hAnsi="Arial" w:cs="Arial"/>
                <w:color w:val="auto"/>
                <w:sz w:val="22"/>
                <w:szCs w:val="22"/>
              </w:rPr>
            </w:pPr>
            <w:r w:rsidRPr="42162A09">
              <w:rPr>
                <w:rFonts w:ascii="Arial" w:eastAsia="Arial" w:hAnsi="Arial" w:cs="Arial"/>
                <w:color w:val="auto"/>
                <w:sz w:val="22"/>
                <w:szCs w:val="22"/>
              </w:rPr>
              <w:t>20.89</w:t>
            </w:r>
          </w:p>
        </w:tc>
      </w:tr>
      <w:tr w:rsidR="007F48BB" w:rsidRPr="00033F43" w14:paraId="3D5025F0" w14:textId="77777777" w:rsidTr="42162A09">
        <w:trPr>
          <w:trHeight w:hRule="exact" w:val="856"/>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965F3" w14:textId="77777777" w:rsidR="007F48BB" w:rsidRPr="00033F43" w:rsidRDefault="007F48BB" w:rsidP="00170548">
            <w:pPr>
              <w:spacing w:before="3" w:line="100" w:lineRule="exact"/>
              <w:rPr>
                <w:rFonts w:ascii="Arial" w:eastAsia="Arial" w:hAnsi="Arial" w:cs="Arial"/>
                <w:i/>
                <w:color w:val="020202"/>
                <w:sz w:val="22"/>
                <w:szCs w:val="22"/>
              </w:rPr>
            </w:pPr>
          </w:p>
          <w:p w14:paraId="5208E66E" w14:textId="77777777" w:rsidR="007F48BB" w:rsidRPr="00033F43" w:rsidRDefault="00DE722B" w:rsidP="00DE722B">
            <w:pPr>
              <w:ind w:left="142"/>
              <w:jc w:val="center"/>
              <w:rPr>
                <w:rFonts w:ascii="Arial" w:eastAsia="Arial" w:hAnsi="Arial" w:cs="Arial"/>
                <w:i/>
                <w:color w:val="020202"/>
                <w:sz w:val="22"/>
                <w:szCs w:val="22"/>
              </w:rPr>
            </w:pPr>
            <w:r w:rsidRPr="00033F43">
              <w:rPr>
                <w:rFonts w:ascii="Arial" w:eastAsia="Arial" w:hAnsi="Arial" w:cs="Arial"/>
                <w:i/>
                <w:color w:val="020202"/>
                <w:sz w:val="22"/>
                <w:szCs w:val="22"/>
              </w:rPr>
              <w:t>Actividad</w:t>
            </w:r>
          </w:p>
        </w:tc>
        <w:tc>
          <w:tcPr>
            <w:tcW w:w="4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CEAEB" w14:textId="77777777" w:rsidR="007F48BB" w:rsidRPr="00033F43" w:rsidRDefault="007F48BB" w:rsidP="00B62FD2">
            <w:pPr>
              <w:tabs>
                <w:tab w:val="left" w:pos="1440"/>
              </w:tabs>
              <w:spacing w:before="93"/>
              <w:ind w:left="168" w:right="2"/>
              <w:jc w:val="both"/>
              <w:rPr>
                <w:rFonts w:ascii="Arial" w:eastAsia="Arial" w:hAnsi="Arial" w:cs="Arial"/>
                <w:i/>
                <w:color w:val="020202"/>
                <w:sz w:val="16"/>
                <w:szCs w:val="16"/>
              </w:rPr>
            </w:pPr>
            <w:r w:rsidRPr="00033F43">
              <w:rPr>
                <w:rFonts w:ascii="Arial" w:eastAsia="Arial" w:hAnsi="Arial" w:cs="Arial"/>
                <w:i/>
                <w:color w:val="020202"/>
                <w:sz w:val="16"/>
                <w:szCs w:val="16"/>
              </w:rPr>
              <w:t>Provisión de recursos del Fondo de Aportaciones para la Nómina Educativa y Gasto Operativo (FONE) destinados a educación primaria</w:t>
            </w:r>
          </w:p>
          <w:p w14:paraId="654D14DB" w14:textId="77777777" w:rsidR="007F48BB" w:rsidRPr="00033F43" w:rsidRDefault="007F48BB" w:rsidP="00B62FD2">
            <w:pPr>
              <w:spacing w:before="93"/>
              <w:ind w:left="168"/>
              <w:rPr>
                <w:rFonts w:ascii="Arial" w:eastAsia="Arial" w:hAnsi="Arial" w:cs="Arial"/>
                <w:i/>
                <w:color w:val="020202"/>
                <w:sz w:val="16"/>
                <w:szCs w:val="16"/>
              </w:rPr>
            </w:pP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60D71" w14:textId="77777777" w:rsidR="007F48BB" w:rsidRPr="00033F43" w:rsidRDefault="007F48BB" w:rsidP="00170548">
            <w:pPr>
              <w:spacing w:before="3" w:line="100" w:lineRule="exact"/>
              <w:rPr>
                <w:rFonts w:ascii="Arial" w:eastAsia="Arial" w:hAnsi="Arial" w:cs="Arial"/>
                <w:color w:val="auto"/>
                <w:sz w:val="22"/>
                <w:szCs w:val="22"/>
              </w:rPr>
            </w:pPr>
          </w:p>
          <w:p w14:paraId="23DE99DE" w14:textId="77777777" w:rsidR="007F48BB" w:rsidRPr="00033F43" w:rsidRDefault="007F48BB" w:rsidP="00170548">
            <w:pPr>
              <w:ind w:left="394" w:right="394"/>
              <w:jc w:val="center"/>
              <w:rPr>
                <w:rFonts w:ascii="Arial" w:eastAsia="Arial" w:hAnsi="Arial" w:cs="Arial"/>
                <w:color w:val="auto"/>
                <w:sz w:val="22"/>
                <w:szCs w:val="22"/>
              </w:rPr>
            </w:pPr>
            <w:r w:rsidRPr="42162A09">
              <w:rPr>
                <w:rFonts w:ascii="Arial" w:eastAsia="Arial" w:hAnsi="Arial" w:cs="Arial"/>
                <w:color w:val="auto"/>
                <w:sz w:val="22"/>
                <w:szCs w:val="22"/>
              </w:rPr>
              <w:t>40.84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5D9A0" w14:textId="7889CCB3" w:rsidR="007F48BB" w:rsidRPr="00033F43" w:rsidRDefault="666F0342" w:rsidP="42162A09">
            <w:pPr>
              <w:spacing w:before="3" w:after="0" w:line="240" w:lineRule="exact"/>
              <w:rPr>
                <w:rFonts w:ascii="Arial" w:eastAsia="Arial" w:hAnsi="Arial" w:cs="Arial"/>
                <w:color w:val="auto"/>
                <w:sz w:val="22"/>
                <w:szCs w:val="22"/>
              </w:rPr>
            </w:pPr>
            <w:r w:rsidRPr="42162A09">
              <w:rPr>
                <w:rFonts w:ascii="Arial" w:eastAsia="Arial" w:hAnsi="Arial" w:cs="Arial"/>
                <w:color w:val="auto"/>
                <w:sz w:val="22"/>
                <w:szCs w:val="22"/>
              </w:rPr>
              <w:t xml:space="preserve">      </w:t>
            </w:r>
          </w:p>
          <w:p w14:paraId="7A8E39E6" w14:textId="5CCFD1BA" w:rsidR="007F48BB" w:rsidRPr="00033F43" w:rsidRDefault="666F0342" w:rsidP="42162A09">
            <w:pPr>
              <w:spacing w:before="3" w:after="0" w:line="240" w:lineRule="exact"/>
              <w:rPr>
                <w:rFonts w:ascii="Arial" w:eastAsia="Arial" w:hAnsi="Arial" w:cs="Arial"/>
                <w:color w:val="auto"/>
                <w:sz w:val="22"/>
                <w:szCs w:val="22"/>
              </w:rPr>
            </w:pPr>
            <w:r w:rsidRPr="42162A09">
              <w:rPr>
                <w:rFonts w:ascii="Arial" w:eastAsia="Arial" w:hAnsi="Arial" w:cs="Arial"/>
                <w:color w:val="auto"/>
                <w:sz w:val="22"/>
                <w:szCs w:val="22"/>
              </w:rPr>
              <w:t xml:space="preserve">     43.29</w:t>
            </w:r>
          </w:p>
        </w:tc>
      </w:tr>
      <w:tr w:rsidR="007F48BB" w:rsidRPr="00033F43" w14:paraId="656EB922" w14:textId="77777777" w:rsidTr="42162A09">
        <w:trPr>
          <w:trHeight w:hRule="exact" w:val="854"/>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C4BEB" w14:textId="77777777" w:rsidR="00DE722B" w:rsidRPr="00033F43" w:rsidRDefault="00DE722B" w:rsidP="00DE722B">
            <w:pPr>
              <w:spacing w:before="96"/>
              <w:ind w:left="142"/>
              <w:jc w:val="center"/>
              <w:rPr>
                <w:rFonts w:ascii="Arial" w:eastAsia="Arial" w:hAnsi="Arial" w:cs="Arial"/>
                <w:i/>
                <w:color w:val="020202"/>
                <w:sz w:val="22"/>
                <w:szCs w:val="22"/>
              </w:rPr>
            </w:pPr>
          </w:p>
          <w:p w14:paraId="26894725" w14:textId="77777777" w:rsidR="007F48BB" w:rsidRPr="00033F43" w:rsidRDefault="00DE722B" w:rsidP="00DE722B">
            <w:pPr>
              <w:spacing w:before="96"/>
              <w:ind w:left="142"/>
              <w:jc w:val="center"/>
              <w:rPr>
                <w:rFonts w:ascii="Arial" w:eastAsia="Arial" w:hAnsi="Arial" w:cs="Arial"/>
                <w:i/>
                <w:color w:val="020202"/>
                <w:sz w:val="22"/>
                <w:szCs w:val="22"/>
              </w:rPr>
            </w:pPr>
            <w:r w:rsidRPr="00033F43">
              <w:rPr>
                <w:rFonts w:ascii="Arial" w:eastAsia="Arial" w:hAnsi="Arial" w:cs="Arial"/>
                <w:i/>
                <w:color w:val="020202"/>
                <w:sz w:val="22"/>
                <w:szCs w:val="22"/>
              </w:rPr>
              <w:t>Actividad</w:t>
            </w:r>
          </w:p>
        </w:tc>
        <w:tc>
          <w:tcPr>
            <w:tcW w:w="4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7B28EF" w14:textId="77777777" w:rsidR="007F48BB" w:rsidRPr="00033F43" w:rsidRDefault="007F48BB" w:rsidP="00B62FD2">
            <w:pPr>
              <w:spacing w:before="93"/>
              <w:ind w:left="168"/>
              <w:rPr>
                <w:rFonts w:ascii="Arial" w:eastAsia="Arial" w:hAnsi="Arial" w:cs="Arial"/>
                <w:i/>
                <w:color w:val="020202"/>
                <w:sz w:val="16"/>
                <w:szCs w:val="16"/>
              </w:rPr>
            </w:pPr>
            <w:r w:rsidRPr="00033F43">
              <w:rPr>
                <w:rFonts w:ascii="Arial" w:eastAsia="Arial" w:hAnsi="Arial" w:cs="Arial"/>
                <w:i/>
                <w:color w:val="020202"/>
                <w:sz w:val="16"/>
                <w:szCs w:val="16"/>
              </w:rPr>
              <w:t>Provisión de recursos del Fondo de Aportaciones para la Nómina Educativa y Gasto Operativo (FONE) destinados a educación secundaria</w:t>
            </w: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E5881" w14:textId="77777777" w:rsidR="007F48BB" w:rsidRPr="00033F43" w:rsidRDefault="007F48BB" w:rsidP="00170548">
            <w:pPr>
              <w:spacing w:before="96"/>
              <w:ind w:left="394" w:right="394"/>
              <w:jc w:val="center"/>
              <w:rPr>
                <w:rFonts w:ascii="Arial" w:eastAsia="Arial" w:hAnsi="Arial" w:cs="Arial"/>
                <w:color w:val="auto"/>
                <w:sz w:val="22"/>
                <w:szCs w:val="22"/>
              </w:rPr>
            </w:pPr>
            <w:r w:rsidRPr="42162A09">
              <w:rPr>
                <w:rFonts w:ascii="Arial" w:eastAsia="Arial" w:hAnsi="Arial" w:cs="Arial"/>
                <w:color w:val="auto"/>
                <w:sz w:val="22"/>
                <w:szCs w:val="22"/>
              </w:rPr>
              <w:t>37.74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6141E" w14:textId="5BA8902C" w:rsidR="007F48BB" w:rsidRPr="00033F43" w:rsidRDefault="6863D55D" w:rsidP="42162A09">
            <w:pPr>
              <w:spacing w:before="96" w:after="0"/>
              <w:ind w:left="414" w:right="415"/>
              <w:jc w:val="center"/>
              <w:rPr>
                <w:rFonts w:ascii="Arial" w:eastAsia="Arial" w:hAnsi="Arial" w:cs="Arial"/>
                <w:color w:val="auto"/>
                <w:sz w:val="22"/>
                <w:szCs w:val="22"/>
              </w:rPr>
            </w:pPr>
            <w:r w:rsidRPr="42162A09">
              <w:rPr>
                <w:rFonts w:ascii="Arial" w:eastAsia="Arial" w:hAnsi="Arial" w:cs="Arial"/>
                <w:color w:val="auto"/>
                <w:sz w:val="22"/>
                <w:szCs w:val="22"/>
              </w:rPr>
              <w:t>35.81</w:t>
            </w:r>
          </w:p>
        </w:tc>
      </w:tr>
      <w:tr w:rsidR="007F48BB" w:rsidRPr="00033F43" w14:paraId="0B7DE8F2" w14:textId="77777777" w:rsidTr="42162A09">
        <w:trPr>
          <w:trHeight w:hRule="exact" w:val="1109"/>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C13F77" w14:textId="77777777" w:rsidR="007F48BB" w:rsidRPr="00033F43" w:rsidRDefault="007F48BB" w:rsidP="00170548">
            <w:pPr>
              <w:spacing w:before="8" w:line="100" w:lineRule="exact"/>
              <w:rPr>
                <w:rFonts w:ascii="Arial" w:eastAsia="Arial" w:hAnsi="Arial" w:cs="Arial"/>
                <w:i/>
                <w:color w:val="020202"/>
                <w:sz w:val="22"/>
                <w:szCs w:val="22"/>
              </w:rPr>
            </w:pPr>
          </w:p>
          <w:p w14:paraId="07ACAA93" w14:textId="77777777" w:rsidR="007F48BB" w:rsidRPr="00033F43" w:rsidRDefault="00DE722B" w:rsidP="00DE722B">
            <w:pPr>
              <w:ind w:left="142"/>
              <w:jc w:val="center"/>
              <w:rPr>
                <w:rFonts w:ascii="Arial" w:eastAsia="Arial" w:hAnsi="Arial" w:cs="Arial"/>
                <w:i/>
                <w:color w:val="020202"/>
                <w:sz w:val="22"/>
                <w:szCs w:val="22"/>
              </w:rPr>
            </w:pPr>
            <w:r w:rsidRPr="00033F43">
              <w:rPr>
                <w:rFonts w:ascii="Arial" w:eastAsia="Arial" w:hAnsi="Arial" w:cs="Arial"/>
                <w:i/>
                <w:color w:val="020202"/>
                <w:sz w:val="22"/>
                <w:szCs w:val="22"/>
              </w:rPr>
              <w:t>Fin</w:t>
            </w:r>
          </w:p>
        </w:tc>
        <w:tc>
          <w:tcPr>
            <w:tcW w:w="4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E4834" w14:textId="3AA84D5A" w:rsidR="007F48BB" w:rsidRPr="008C3FF8" w:rsidRDefault="6EBB233A" w:rsidP="42162A09">
            <w:pPr>
              <w:spacing w:before="93"/>
              <w:jc w:val="both"/>
              <w:rPr>
                <w:color w:val="auto"/>
              </w:rPr>
            </w:pPr>
            <w:r w:rsidRPr="008C3FF8">
              <w:rPr>
                <w:rFonts w:ascii="Arial" w:eastAsia="Arial" w:hAnsi="Arial" w:cs="Arial"/>
                <w:i/>
                <w:iCs/>
                <w:color w:val="auto"/>
                <w:sz w:val="16"/>
                <w:szCs w:val="16"/>
                <w:lang w:val="es"/>
              </w:rPr>
              <w:t>Porcentaje de estudiantes que obtienen el nivel de logro educativo satisfactorio y sobresaliente en los dominios de lenguaje y comunicación y pensamiento matemático en evaluación PLANEA en 3º de educación secundaria</w:t>
            </w:r>
          </w:p>
          <w:p w14:paraId="7589C940" w14:textId="4C40DC0C" w:rsidR="007F48BB" w:rsidRPr="008C3FF8" w:rsidRDefault="007F48BB" w:rsidP="42162A09">
            <w:pPr>
              <w:spacing w:before="93"/>
              <w:ind w:left="168"/>
              <w:rPr>
                <w:rFonts w:ascii="Arial" w:eastAsia="Arial" w:hAnsi="Arial" w:cs="Arial"/>
                <w:i/>
                <w:iCs/>
                <w:color w:val="auto"/>
                <w:sz w:val="16"/>
                <w:szCs w:val="16"/>
              </w:rPr>
            </w:pP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FA9842" w14:textId="77777777" w:rsidR="007F48BB" w:rsidRPr="008C3FF8" w:rsidRDefault="007F48BB" w:rsidP="00B62FD2">
            <w:pPr>
              <w:spacing w:before="8" w:line="100" w:lineRule="exact"/>
              <w:jc w:val="center"/>
              <w:rPr>
                <w:rFonts w:ascii="Arial" w:eastAsia="Arial" w:hAnsi="Arial" w:cs="Arial"/>
                <w:color w:val="auto"/>
                <w:sz w:val="22"/>
                <w:szCs w:val="22"/>
              </w:rPr>
            </w:pPr>
          </w:p>
          <w:p w14:paraId="45AFE721" w14:textId="52F73EF1" w:rsidR="007F48BB" w:rsidRPr="008C3FF8" w:rsidRDefault="6EBB233A" w:rsidP="00B62FD2">
            <w:pPr>
              <w:jc w:val="center"/>
              <w:rPr>
                <w:rFonts w:ascii="Arial" w:eastAsia="Arial" w:hAnsi="Arial" w:cs="Arial"/>
                <w:color w:val="auto"/>
                <w:sz w:val="22"/>
                <w:szCs w:val="22"/>
              </w:rPr>
            </w:pPr>
            <w:r w:rsidRPr="008C3FF8">
              <w:rPr>
                <w:rFonts w:ascii="Arial" w:eastAsia="Arial" w:hAnsi="Arial" w:cs="Arial"/>
                <w:color w:val="auto"/>
                <w:sz w:val="22"/>
                <w:szCs w:val="22"/>
              </w:rPr>
              <w:t>84.45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2BDF3" w14:textId="77777777" w:rsidR="007F48BB" w:rsidRPr="00033F43" w:rsidRDefault="007F48BB" w:rsidP="00B62FD2">
            <w:pPr>
              <w:spacing w:before="8" w:line="100" w:lineRule="exact"/>
              <w:jc w:val="center"/>
              <w:rPr>
                <w:rFonts w:ascii="Arial" w:eastAsia="Arial" w:hAnsi="Arial" w:cs="Arial"/>
                <w:color w:val="auto"/>
                <w:sz w:val="22"/>
                <w:szCs w:val="22"/>
              </w:rPr>
            </w:pPr>
          </w:p>
          <w:p w14:paraId="037DC868" w14:textId="536A42ED" w:rsidR="007F48BB" w:rsidRPr="00033F43" w:rsidRDefault="6EBB233A" w:rsidP="00B62FD2">
            <w:pPr>
              <w:ind w:right="415"/>
              <w:jc w:val="center"/>
              <w:rPr>
                <w:rFonts w:ascii="Arial" w:eastAsia="Arial" w:hAnsi="Arial" w:cs="Arial"/>
                <w:color w:val="auto"/>
                <w:sz w:val="22"/>
                <w:szCs w:val="22"/>
              </w:rPr>
            </w:pPr>
            <w:r w:rsidRPr="42162A09">
              <w:rPr>
                <w:rFonts w:ascii="Arial" w:eastAsia="Arial" w:hAnsi="Arial" w:cs="Arial"/>
                <w:color w:val="auto"/>
                <w:sz w:val="22"/>
                <w:szCs w:val="22"/>
              </w:rPr>
              <w:t>17.55</w:t>
            </w:r>
          </w:p>
        </w:tc>
      </w:tr>
    </w:tbl>
    <w:p w14:paraId="257406BE" w14:textId="3812289C" w:rsidR="6EBB233A" w:rsidRDefault="6EBB233A" w:rsidP="42162A09">
      <w:pPr>
        <w:spacing w:line="360" w:lineRule="auto"/>
        <w:jc w:val="both"/>
      </w:pPr>
      <w:r w:rsidRPr="42162A09">
        <w:rPr>
          <w:rFonts w:ascii="Arial" w:eastAsia="Arial" w:hAnsi="Arial" w:cs="Arial"/>
          <w:b/>
          <w:bCs/>
          <w:color w:val="020202"/>
          <w:sz w:val="18"/>
          <w:szCs w:val="18"/>
          <w:lang w:val="es"/>
        </w:rPr>
        <w:t xml:space="preserve">Nota: - </w:t>
      </w:r>
      <w:r w:rsidRPr="42162A09">
        <w:rPr>
          <w:rFonts w:ascii="Arial" w:eastAsia="Arial" w:hAnsi="Arial" w:cs="Arial"/>
          <w:b/>
          <w:bCs/>
          <w:color w:val="020202"/>
          <w:sz w:val="16"/>
          <w:szCs w:val="16"/>
          <w:lang w:val="es"/>
        </w:rPr>
        <w:t>A partir del ciclo escolar 2014-2015 se aplica PLANEA en sustitución de la prueba EXCALE y ENLACE</w:t>
      </w:r>
    </w:p>
    <w:p w14:paraId="508AC9D4" w14:textId="6D8D0E36" w:rsidR="00E52DD5" w:rsidRPr="00033F43" w:rsidRDefault="0028622E" w:rsidP="00980856">
      <w:pPr>
        <w:spacing w:after="0" w:line="360" w:lineRule="auto"/>
        <w:ind w:right="2"/>
        <w:jc w:val="both"/>
        <w:rPr>
          <w:rFonts w:ascii="Arial" w:eastAsia="Arial" w:hAnsi="Arial" w:cs="Arial"/>
          <w:color w:val="020202"/>
          <w:sz w:val="22"/>
          <w:szCs w:val="22"/>
        </w:rPr>
      </w:pPr>
      <w:r w:rsidRPr="0028622E">
        <w:rPr>
          <w:rFonts w:ascii="Arial" w:hAnsi="Arial" w:cs="Arial"/>
          <w:color w:val="auto"/>
          <w:sz w:val="22"/>
          <w:szCs w:val="22"/>
        </w:rPr>
        <w:t>En este contexto</w:t>
      </w:r>
      <w:r w:rsidRPr="0028622E">
        <w:rPr>
          <w:rFonts w:ascii="Arial" w:eastAsia="Arial" w:hAnsi="Arial" w:cs="Arial"/>
          <w:color w:val="auto"/>
          <w:sz w:val="22"/>
          <w:szCs w:val="22"/>
        </w:rPr>
        <w:t xml:space="preserve"> l</w:t>
      </w:r>
      <w:r w:rsidR="004B728F" w:rsidRPr="0028622E">
        <w:rPr>
          <w:rFonts w:ascii="Arial" w:eastAsia="Arial" w:hAnsi="Arial" w:cs="Arial"/>
          <w:color w:val="auto"/>
          <w:sz w:val="22"/>
          <w:szCs w:val="22"/>
        </w:rPr>
        <w:t>os prin</w:t>
      </w:r>
      <w:r w:rsidR="004B728F" w:rsidRPr="00033F43">
        <w:rPr>
          <w:rFonts w:ascii="Arial" w:eastAsia="Arial" w:hAnsi="Arial" w:cs="Arial"/>
          <w:color w:val="020202"/>
          <w:sz w:val="22"/>
          <w:szCs w:val="22"/>
        </w:rPr>
        <w:t xml:space="preserve">cipales resultados </w:t>
      </w:r>
      <w:r w:rsidR="0076594F" w:rsidRPr="00033F43">
        <w:rPr>
          <w:rFonts w:ascii="Arial" w:eastAsia="Arial" w:hAnsi="Arial" w:cs="Arial"/>
          <w:color w:val="020202"/>
          <w:sz w:val="22"/>
          <w:szCs w:val="22"/>
        </w:rPr>
        <w:t>derivados de la evaluación demuestran que el</w:t>
      </w:r>
      <w:r w:rsidR="00407F18" w:rsidRPr="00033F43">
        <w:rPr>
          <w:rFonts w:ascii="Arial" w:eastAsia="Arial" w:hAnsi="Arial" w:cs="Arial"/>
          <w:color w:val="020202"/>
          <w:sz w:val="22"/>
          <w:szCs w:val="22"/>
        </w:rPr>
        <w:t xml:space="preserve"> FONE se encuentra alineado con los objetivos nacional, sectorial y estatal de la educación y está vinculado directamente con</w:t>
      </w:r>
      <w:r w:rsidR="007769A1" w:rsidRPr="00033F43">
        <w:rPr>
          <w:rFonts w:ascii="Arial" w:eastAsia="Arial" w:hAnsi="Arial" w:cs="Arial"/>
          <w:color w:val="020202"/>
          <w:sz w:val="22"/>
          <w:szCs w:val="22"/>
        </w:rPr>
        <w:t>:</w:t>
      </w:r>
      <w:r w:rsidR="00407F18" w:rsidRPr="00033F43">
        <w:rPr>
          <w:rFonts w:ascii="Arial" w:eastAsia="Arial" w:hAnsi="Arial" w:cs="Arial"/>
          <w:color w:val="020202"/>
          <w:sz w:val="22"/>
          <w:szCs w:val="22"/>
        </w:rPr>
        <w:t xml:space="preserve"> las metas del Milenio; además, la Matriz de Indicadores cuenta con informaci</w:t>
      </w:r>
      <w:r w:rsidR="00702026" w:rsidRPr="00033F43">
        <w:rPr>
          <w:rFonts w:ascii="Arial" w:eastAsia="Arial" w:hAnsi="Arial" w:cs="Arial"/>
          <w:color w:val="020202"/>
          <w:sz w:val="22"/>
          <w:szCs w:val="22"/>
        </w:rPr>
        <w:t>ón clara y detallada sobre los O</w:t>
      </w:r>
      <w:r w:rsidR="00407F18" w:rsidRPr="00033F43">
        <w:rPr>
          <w:rFonts w:ascii="Arial" w:eastAsia="Arial" w:hAnsi="Arial" w:cs="Arial"/>
          <w:color w:val="020202"/>
          <w:sz w:val="22"/>
          <w:szCs w:val="22"/>
        </w:rPr>
        <w:t>bjetivos</w:t>
      </w:r>
      <w:r w:rsidR="00702026" w:rsidRPr="00033F43">
        <w:rPr>
          <w:rFonts w:ascii="Arial" w:eastAsia="Arial" w:hAnsi="Arial" w:cs="Arial"/>
          <w:color w:val="020202"/>
          <w:sz w:val="22"/>
          <w:szCs w:val="22"/>
        </w:rPr>
        <w:t>, el</w:t>
      </w:r>
      <w:r w:rsidR="00407F18" w:rsidRPr="00033F43">
        <w:rPr>
          <w:rFonts w:ascii="Arial" w:eastAsia="Arial" w:hAnsi="Arial" w:cs="Arial"/>
          <w:color w:val="020202"/>
          <w:sz w:val="22"/>
          <w:szCs w:val="22"/>
        </w:rPr>
        <w:t xml:space="preserve"> Fin, </w:t>
      </w:r>
      <w:r w:rsidR="00702026" w:rsidRPr="00033F43">
        <w:rPr>
          <w:rFonts w:ascii="Arial" w:eastAsia="Arial" w:hAnsi="Arial" w:cs="Arial"/>
          <w:color w:val="020202"/>
          <w:sz w:val="22"/>
          <w:szCs w:val="22"/>
        </w:rPr>
        <w:t xml:space="preserve">los </w:t>
      </w:r>
      <w:r w:rsidR="00407F18" w:rsidRPr="00033F43">
        <w:rPr>
          <w:rFonts w:ascii="Arial" w:eastAsia="Arial" w:hAnsi="Arial" w:cs="Arial"/>
          <w:color w:val="020202"/>
          <w:sz w:val="22"/>
          <w:szCs w:val="22"/>
        </w:rPr>
        <w:t xml:space="preserve">Propósito, </w:t>
      </w:r>
      <w:r w:rsidR="00702026" w:rsidRPr="00033F43">
        <w:rPr>
          <w:rFonts w:ascii="Arial" w:eastAsia="Arial" w:hAnsi="Arial" w:cs="Arial"/>
          <w:color w:val="020202"/>
          <w:sz w:val="22"/>
          <w:szCs w:val="22"/>
        </w:rPr>
        <w:t xml:space="preserve">los </w:t>
      </w:r>
      <w:r w:rsidR="00407F18" w:rsidRPr="00033F43">
        <w:rPr>
          <w:rFonts w:ascii="Arial" w:eastAsia="Arial" w:hAnsi="Arial" w:cs="Arial"/>
          <w:color w:val="020202"/>
          <w:sz w:val="22"/>
          <w:szCs w:val="22"/>
        </w:rPr>
        <w:t xml:space="preserve">Componentes y </w:t>
      </w:r>
      <w:r w:rsidR="00702026" w:rsidRPr="00033F43">
        <w:rPr>
          <w:rFonts w:ascii="Arial" w:eastAsia="Arial" w:hAnsi="Arial" w:cs="Arial"/>
          <w:color w:val="020202"/>
          <w:sz w:val="22"/>
          <w:szCs w:val="22"/>
        </w:rPr>
        <w:t xml:space="preserve">las </w:t>
      </w:r>
      <w:r w:rsidR="00407F18" w:rsidRPr="00033F43">
        <w:rPr>
          <w:rFonts w:ascii="Arial" w:eastAsia="Arial" w:hAnsi="Arial" w:cs="Arial"/>
          <w:color w:val="020202"/>
          <w:sz w:val="22"/>
          <w:szCs w:val="22"/>
        </w:rPr>
        <w:t xml:space="preserve">Actividades, que </w:t>
      </w:r>
      <w:r w:rsidR="00702026" w:rsidRPr="00033F43">
        <w:rPr>
          <w:rFonts w:ascii="Arial" w:eastAsia="Arial" w:hAnsi="Arial" w:cs="Arial"/>
          <w:color w:val="020202"/>
          <w:sz w:val="22"/>
          <w:szCs w:val="22"/>
        </w:rPr>
        <w:t>p</w:t>
      </w:r>
      <w:r w:rsidR="00407F18" w:rsidRPr="00033F43">
        <w:rPr>
          <w:rFonts w:ascii="Arial" w:eastAsia="Arial" w:hAnsi="Arial" w:cs="Arial"/>
          <w:color w:val="020202"/>
          <w:sz w:val="22"/>
          <w:szCs w:val="22"/>
        </w:rPr>
        <w:t>ermiten tener un mejor seguimiento en los efectos</w:t>
      </w:r>
      <w:r w:rsidR="00702026" w:rsidRPr="00033F43">
        <w:rPr>
          <w:rFonts w:ascii="Arial" w:eastAsia="Arial" w:hAnsi="Arial" w:cs="Arial"/>
          <w:color w:val="020202"/>
          <w:sz w:val="22"/>
          <w:szCs w:val="22"/>
        </w:rPr>
        <w:t xml:space="preserve"> y logros</w:t>
      </w:r>
      <w:r w:rsidR="00407F18" w:rsidRPr="00033F43">
        <w:rPr>
          <w:rFonts w:ascii="Arial" w:eastAsia="Arial" w:hAnsi="Arial" w:cs="Arial"/>
          <w:color w:val="020202"/>
          <w:sz w:val="22"/>
          <w:szCs w:val="22"/>
        </w:rPr>
        <w:t xml:space="preserve"> de</w:t>
      </w:r>
      <w:r w:rsidR="00702026" w:rsidRPr="00033F43">
        <w:rPr>
          <w:rFonts w:ascii="Arial" w:eastAsia="Arial" w:hAnsi="Arial" w:cs="Arial"/>
          <w:color w:val="020202"/>
          <w:sz w:val="22"/>
          <w:szCs w:val="22"/>
        </w:rPr>
        <w:t>l ejercicio y</w:t>
      </w:r>
      <w:r w:rsidR="00407F18" w:rsidRPr="00033F43">
        <w:rPr>
          <w:rFonts w:ascii="Arial" w:eastAsia="Arial" w:hAnsi="Arial" w:cs="Arial"/>
          <w:color w:val="020202"/>
          <w:sz w:val="22"/>
          <w:szCs w:val="22"/>
        </w:rPr>
        <w:t xml:space="preserve"> la aplicación del Fondo; infiriendo de manera indirecta los resultados de la educación en su nivel básico y normal; otra de las fortalezas es que, al ser un fondo que se aplica con Normativ</w:t>
      </w:r>
      <w:r w:rsidR="00702026" w:rsidRPr="00033F43">
        <w:rPr>
          <w:rFonts w:ascii="Arial" w:eastAsia="Arial" w:hAnsi="Arial" w:cs="Arial"/>
          <w:color w:val="020202"/>
          <w:sz w:val="22"/>
          <w:szCs w:val="22"/>
        </w:rPr>
        <w:t>idad</w:t>
      </w:r>
      <w:r w:rsidR="003A2DFF" w:rsidRPr="00033F43">
        <w:rPr>
          <w:rFonts w:ascii="Arial" w:eastAsia="Arial" w:hAnsi="Arial" w:cs="Arial"/>
          <w:color w:val="020202"/>
          <w:sz w:val="22"/>
          <w:szCs w:val="22"/>
        </w:rPr>
        <w:t xml:space="preserve"> </w:t>
      </w:r>
      <w:r w:rsidR="00407F18" w:rsidRPr="00033F43">
        <w:rPr>
          <w:rFonts w:ascii="Arial" w:eastAsia="Arial" w:hAnsi="Arial" w:cs="Arial"/>
          <w:color w:val="020202"/>
          <w:sz w:val="22"/>
          <w:szCs w:val="22"/>
        </w:rPr>
        <w:t xml:space="preserve">establecida en la Ley de Coordinación Fiscal; </w:t>
      </w:r>
      <w:r w:rsidR="00B213A4" w:rsidRPr="00033F43">
        <w:rPr>
          <w:rFonts w:ascii="Arial" w:eastAsia="Arial" w:hAnsi="Arial" w:cs="Arial"/>
          <w:color w:val="020202"/>
          <w:sz w:val="22"/>
          <w:szCs w:val="22"/>
        </w:rPr>
        <w:t xml:space="preserve">la </w:t>
      </w:r>
      <w:r w:rsidR="00407F18" w:rsidRPr="00033F43">
        <w:rPr>
          <w:rFonts w:ascii="Arial" w:eastAsia="Arial" w:hAnsi="Arial" w:cs="Arial"/>
          <w:color w:val="020202"/>
          <w:sz w:val="22"/>
          <w:szCs w:val="22"/>
        </w:rPr>
        <w:t xml:space="preserve">Ley </w:t>
      </w:r>
      <w:r w:rsidR="00B213A4" w:rsidRPr="00033F43">
        <w:rPr>
          <w:rFonts w:ascii="Arial" w:eastAsia="Arial" w:hAnsi="Arial" w:cs="Arial"/>
          <w:color w:val="020202"/>
          <w:sz w:val="22"/>
          <w:szCs w:val="22"/>
        </w:rPr>
        <w:t>de Contabilidad Gubernamental; l</w:t>
      </w:r>
      <w:r w:rsidR="00407F18" w:rsidRPr="00033F43">
        <w:rPr>
          <w:rFonts w:ascii="Arial" w:eastAsia="Arial" w:hAnsi="Arial" w:cs="Arial"/>
          <w:color w:val="020202"/>
          <w:sz w:val="22"/>
          <w:szCs w:val="22"/>
        </w:rPr>
        <w:t xml:space="preserve">a ley General de Educación y los Lineamientos del Gasto de Operación del Fondo de Aportaciones para la Nómina Educativa y Gasto Operativo, establece un sustento sólido para lograr los avances en educación establecidos en </w:t>
      </w:r>
      <w:r w:rsidR="00702026" w:rsidRPr="00033F43">
        <w:rPr>
          <w:rFonts w:ascii="Arial" w:eastAsia="Arial" w:hAnsi="Arial" w:cs="Arial"/>
          <w:color w:val="020202"/>
          <w:sz w:val="22"/>
          <w:szCs w:val="22"/>
        </w:rPr>
        <w:t>los Planes</w:t>
      </w:r>
      <w:r w:rsidR="00407F18" w:rsidRPr="00033F43">
        <w:rPr>
          <w:rFonts w:ascii="Arial" w:eastAsia="Arial" w:hAnsi="Arial" w:cs="Arial"/>
          <w:color w:val="020202"/>
          <w:sz w:val="22"/>
          <w:szCs w:val="22"/>
        </w:rPr>
        <w:t xml:space="preserve"> Nacional y Estatal de Desarrollo y en el P</w:t>
      </w:r>
      <w:r w:rsidR="00702026" w:rsidRPr="00033F43">
        <w:rPr>
          <w:rFonts w:ascii="Arial" w:eastAsia="Arial" w:hAnsi="Arial" w:cs="Arial"/>
          <w:color w:val="020202"/>
          <w:sz w:val="22"/>
          <w:szCs w:val="22"/>
        </w:rPr>
        <w:t>rograma</w:t>
      </w:r>
      <w:r w:rsidR="00407F18" w:rsidRPr="00033F43">
        <w:rPr>
          <w:rFonts w:ascii="Arial" w:eastAsia="Arial" w:hAnsi="Arial" w:cs="Arial"/>
          <w:color w:val="020202"/>
          <w:sz w:val="22"/>
          <w:szCs w:val="22"/>
        </w:rPr>
        <w:t xml:space="preserve"> Sectorial de Educación.</w:t>
      </w:r>
    </w:p>
    <w:p w14:paraId="6E14B028" w14:textId="77777777" w:rsidR="000258EB" w:rsidRPr="00033F43" w:rsidRDefault="000258EB" w:rsidP="00980856">
      <w:pPr>
        <w:spacing w:after="0" w:line="360" w:lineRule="auto"/>
        <w:ind w:right="2"/>
        <w:jc w:val="both"/>
        <w:rPr>
          <w:rFonts w:ascii="Arial" w:eastAsia="Arial" w:hAnsi="Arial" w:cs="Arial"/>
          <w:color w:val="020202"/>
          <w:sz w:val="22"/>
          <w:szCs w:val="22"/>
        </w:rPr>
      </w:pPr>
    </w:p>
    <w:p w14:paraId="776DBB87" w14:textId="16F1D703" w:rsidR="0076594F" w:rsidRPr="00033F43" w:rsidRDefault="0076594F" w:rsidP="00407F18">
      <w:pPr>
        <w:spacing w:line="358"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Asimismo, </w:t>
      </w:r>
      <w:r w:rsidR="00B213A4" w:rsidRPr="00033F43">
        <w:rPr>
          <w:rFonts w:ascii="Arial" w:eastAsia="Arial" w:hAnsi="Arial" w:cs="Arial"/>
          <w:color w:val="020202"/>
          <w:sz w:val="22"/>
          <w:szCs w:val="22"/>
        </w:rPr>
        <w:t>el</w:t>
      </w:r>
      <w:r w:rsidR="00702026" w:rsidRPr="00033F43">
        <w:rPr>
          <w:rFonts w:ascii="Arial" w:eastAsia="Arial" w:hAnsi="Arial" w:cs="Arial"/>
          <w:color w:val="020202"/>
          <w:sz w:val="22"/>
          <w:szCs w:val="22"/>
        </w:rPr>
        <w:t xml:space="preserve"> FONE se complementa y coincide</w:t>
      </w:r>
      <w:r w:rsidR="00407F18" w:rsidRPr="00033F43">
        <w:rPr>
          <w:rFonts w:ascii="Arial" w:eastAsia="Arial" w:hAnsi="Arial" w:cs="Arial"/>
          <w:color w:val="020202"/>
          <w:sz w:val="22"/>
          <w:szCs w:val="22"/>
        </w:rPr>
        <w:t xml:space="preserve"> con varios programas</w:t>
      </w:r>
      <w:r w:rsidR="000449ED" w:rsidRPr="00033F43">
        <w:rPr>
          <w:rFonts w:ascii="Arial" w:eastAsia="Arial" w:hAnsi="Arial" w:cs="Arial"/>
          <w:color w:val="020202"/>
          <w:sz w:val="22"/>
          <w:szCs w:val="22"/>
        </w:rPr>
        <w:t xml:space="preserve"> cuyo propósito es</w:t>
      </w:r>
      <w:r w:rsidR="00407F18" w:rsidRPr="00033F43">
        <w:rPr>
          <w:rFonts w:ascii="Arial" w:eastAsia="Arial" w:hAnsi="Arial" w:cs="Arial"/>
          <w:color w:val="020202"/>
          <w:sz w:val="22"/>
          <w:szCs w:val="22"/>
        </w:rPr>
        <w:t xml:space="preserve"> contribu</w:t>
      </w:r>
      <w:r w:rsidR="000449ED" w:rsidRPr="00033F43">
        <w:rPr>
          <w:rFonts w:ascii="Arial" w:eastAsia="Arial" w:hAnsi="Arial" w:cs="Arial"/>
          <w:color w:val="020202"/>
          <w:sz w:val="22"/>
          <w:szCs w:val="22"/>
        </w:rPr>
        <w:t>ir</w:t>
      </w:r>
      <w:r w:rsidR="00407F18" w:rsidRPr="00033F43">
        <w:rPr>
          <w:rFonts w:ascii="Arial" w:eastAsia="Arial" w:hAnsi="Arial" w:cs="Arial"/>
          <w:color w:val="020202"/>
          <w:sz w:val="22"/>
          <w:szCs w:val="22"/>
        </w:rPr>
        <w:t xml:space="preserve"> a incrementar la cobertura y la eficiencia terminal en la </w:t>
      </w:r>
      <w:r w:rsidR="001A659A">
        <w:rPr>
          <w:rFonts w:ascii="Arial" w:eastAsia="Arial" w:hAnsi="Arial" w:cs="Arial"/>
          <w:color w:val="020202"/>
          <w:sz w:val="22"/>
          <w:szCs w:val="22"/>
        </w:rPr>
        <w:t>E</w:t>
      </w:r>
      <w:r w:rsidR="00407F18" w:rsidRPr="00033F43">
        <w:rPr>
          <w:rFonts w:ascii="Arial" w:eastAsia="Arial" w:hAnsi="Arial" w:cs="Arial"/>
          <w:color w:val="020202"/>
          <w:sz w:val="22"/>
          <w:szCs w:val="22"/>
        </w:rPr>
        <w:t xml:space="preserve">ducación </w:t>
      </w:r>
      <w:r w:rsidR="001A659A">
        <w:rPr>
          <w:rFonts w:ascii="Arial" w:eastAsia="Arial" w:hAnsi="Arial" w:cs="Arial"/>
          <w:color w:val="020202"/>
          <w:sz w:val="22"/>
          <w:szCs w:val="22"/>
        </w:rPr>
        <w:t>B</w:t>
      </w:r>
      <w:r w:rsidR="00407F18" w:rsidRPr="00033F43">
        <w:rPr>
          <w:rFonts w:ascii="Arial" w:eastAsia="Arial" w:hAnsi="Arial" w:cs="Arial"/>
          <w:color w:val="020202"/>
          <w:sz w:val="22"/>
          <w:szCs w:val="22"/>
        </w:rPr>
        <w:t>ásica</w:t>
      </w:r>
      <w:r w:rsidR="000449ED" w:rsidRPr="00033F43">
        <w:rPr>
          <w:rFonts w:ascii="Arial" w:eastAsia="Arial" w:hAnsi="Arial" w:cs="Arial"/>
          <w:color w:val="020202"/>
          <w:sz w:val="22"/>
          <w:szCs w:val="22"/>
        </w:rPr>
        <w:t>;</w:t>
      </w:r>
      <w:r w:rsidRPr="00033F43">
        <w:rPr>
          <w:rFonts w:ascii="Arial" w:eastAsia="Arial" w:hAnsi="Arial" w:cs="Arial"/>
          <w:color w:val="020202"/>
          <w:sz w:val="22"/>
          <w:szCs w:val="22"/>
        </w:rPr>
        <w:t xml:space="preserve"> sin </w:t>
      </w:r>
      <w:r w:rsidRPr="00033F43">
        <w:rPr>
          <w:rFonts w:ascii="Arial" w:eastAsia="Arial" w:hAnsi="Arial" w:cs="Arial"/>
          <w:color w:val="020202"/>
          <w:sz w:val="22"/>
          <w:szCs w:val="22"/>
        </w:rPr>
        <w:lastRenderedPageBreak/>
        <w:t>embargo</w:t>
      </w:r>
      <w:r w:rsidR="000449ED" w:rsidRPr="00033F43">
        <w:rPr>
          <w:rFonts w:ascii="Arial" w:eastAsia="Arial" w:hAnsi="Arial" w:cs="Arial"/>
          <w:color w:val="020202"/>
          <w:sz w:val="22"/>
          <w:szCs w:val="22"/>
        </w:rPr>
        <w:t>,</w:t>
      </w:r>
      <w:r w:rsidRPr="00033F43">
        <w:rPr>
          <w:rFonts w:ascii="Arial" w:eastAsia="Arial" w:hAnsi="Arial" w:cs="Arial"/>
          <w:color w:val="020202"/>
          <w:sz w:val="22"/>
          <w:szCs w:val="22"/>
        </w:rPr>
        <w:t xml:space="preserve"> es necesario establecer indicadores</w:t>
      </w:r>
      <w:r w:rsidR="000449ED" w:rsidRPr="00033F43">
        <w:rPr>
          <w:rFonts w:ascii="Arial" w:eastAsia="Arial" w:hAnsi="Arial" w:cs="Arial"/>
          <w:color w:val="020202"/>
          <w:sz w:val="22"/>
          <w:szCs w:val="22"/>
        </w:rPr>
        <w:t xml:space="preserve"> basados en variables claras y precisas,</w:t>
      </w:r>
      <w:r w:rsidRPr="00033F43">
        <w:rPr>
          <w:rFonts w:ascii="Arial" w:eastAsia="Arial" w:hAnsi="Arial" w:cs="Arial"/>
          <w:color w:val="020202"/>
          <w:sz w:val="22"/>
          <w:szCs w:val="22"/>
        </w:rPr>
        <w:t xml:space="preserve"> que </w:t>
      </w:r>
      <w:r w:rsidR="000449ED" w:rsidRPr="00033F43">
        <w:rPr>
          <w:rFonts w:ascii="Arial" w:eastAsia="Arial" w:hAnsi="Arial" w:cs="Arial"/>
          <w:color w:val="020202"/>
          <w:sz w:val="22"/>
          <w:szCs w:val="22"/>
        </w:rPr>
        <w:t xml:space="preserve">orienten la evaluación de los resultados del FONE, a partir de los servicios de </w:t>
      </w:r>
      <w:r w:rsidR="001A659A">
        <w:rPr>
          <w:rFonts w:ascii="Arial" w:eastAsia="Arial" w:hAnsi="Arial" w:cs="Arial"/>
          <w:color w:val="020202"/>
          <w:sz w:val="22"/>
          <w:szCs w:val="22"/>
        </w:rPr>
        <w:t>E</w:t>
      </w:r>
      <w:r w:rsidRPr="00033F43">
        <w:rPr>
          <w:rFonts w:ascii="Arial" w:eastAsia="Arial" w:hAnsi="Arial" w:cs="Arial"/>
          <w:color w:val="020202"/>
          <w:sz w:val="22"/>
          <w:szCs w:val="22"/>
        </w:rPr>
        <w:t xml:space="preserve">ducación </w:t>
      </w:r>
      <w:r w:rsidR="001A659A">
        <w:rPr>
          <w:rFonts w:ascii="Arial" w:eastAsia="Arial" w:hAnsi="Arial" w:cs="Arial"/>
          <w:color w:val="020202"/>
          <w:sz w:val="22"/>
          <w:szCs w:val="22"/>
        </w:rPr>
        <w:t>B</w:t>
      </w:r>
      <w:r w:rsidRPr="00033F43">
        <w:rPr>
          <w:rFonts w:ascii="Arial" w:eastAsia="Arial" w:hAnsi="Arial" w:cs="Arial"/>
          <w:color w:val="020202"/>
          <w:sz w:val="22"/>
          <w:szCs w:val="22"/>
        </w:rPr>
        <w:t xml:space="preserve">ásica y </w:t>
      </w:r>
      <w:r w:rsidR="001A659A">
        <w:rPr>
          <w:rFonts w:ascii="Arial" w:eastAsia="Arial" w:hAnsi="Arial" w:cs="Arial"/>
          <w:color w:val="020202"/>
          <w:sz w:val="22"/>
          <w:szCs w:val="22"/>
        </w:rPr>
        <w:t>N</w:t>
      </w:r>
      <w:r w:rsidRPr="00033F43">
        <w:rPr>
          <w:rFonts w:ascii="Arial" w:eastAsia="Arial" w:hAnsi="Arial" w:cs="Arial"/>
          <w:color w:val="020202"/>
          <w:sz w:val="22"/>
          <w:szCs w:val="22"/>
        </w:rPr>
        <w:t xml:space="preserve">ormal. </w:t>
      </w:r>
    </w:p>
    <w:p w14:paraId="47C0315D" w14:textId="77777777" w:rsidR="005A3129" w:rsidRPr="00033F43" w:rsidRDefault="0076594F" w:rsidP="00407F18">
      <w:pPr>
        <w:spacing w:line="358"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Al realizar el análisis de las Matrices de Ind</w:t>
      </w:r>
      <w:r w:rsidR="00FD7AC7" w:rsidRPr="00033F43">
        <w:rPr>
          <w:rFonts w:ascii="Arial" w:eastAsia="Arial" w:hAnsi="Arial" w:cs="Arial"/>
          <w:color w:val="020202"/>
          <w:sz w:val="22"/>
          <w:szCs w:val="22"/>
        </w:rPr>
        <w:t>icadores para Resultados, se reveló su relación</w:t>
      </w:r>
      <w:r w:rsidRPr="00033F43">
        <w:rPr>
          <w:rFonts w:ascii="Arial" w:eastAsia="Arial" w:hAnsi="Arial" w:cs="Arial"/>
          <w:color w:val="020202"/>
          <w:sz w:val="22"/>
          <w:szCs w:val="22"/>
        </w:rPr>
        <w:t xml:space="preserve"> con el </w:t>
      </w:r>
      <w:r w:rsidR="00FD7AC7" w:rsidRPr="00033F43">
        <w:rPr>
          <w:rFonts w:ascii="Arial" w:eastAsia="Arial" w:hAnsi="Arial" w:cs="Arial"/>
          <w:color w:val="020202"/>
          <w:sz w:val="22"/>
          <w:szCs w:val="22"/>
        </w:rPr>
        <w:t xml:space="preserve">nivel de </w:t>
      </w:r>
      <w:r w:rsidRPr="00033F43">
        <w:rPr>
          <w:rFonts w:ascii="Arial" w:eastAsia="Arial" w:hAnsi="Arial" w:cs="Arial"/>
          <w:color w:val="020202"/>
          <w:sz w:val="22"/>
          <w:szCs w:val="22"/>
        </w:rPr>
        <w:t>logro de indicadores de educación cuantitativos (cobertura</w:t>
      </w:r>
      <w:r w:rsidR="00FD7AC7" w:rsidRPr="00033F43">
        <w:rPr>
          <w:rFonts w:ascii="Arial" w:eastAsia="Arial" w:hAnsi="Arial" w:cs="Arial"/>
          <w:color w:val="020202"/>
          <w:sz w:val="22"/>
          <w:szCs w:val="22"/>
        </w:rPr>
        <w:t xml:space="preserve">, </w:t>
      </w:r>
      <w:r w:rsidRPr="00033F43">
        <w:rPr>
          <w:rFonts w:ascii="Arial" w:eastAsia="Arial" w:hAnsi="Arial" w:cs="Arial"/>
          <w:color w:val="020202"/>
          <w:sz w:val="22"/>
          <w:szCs w:val="22"/>
        </w:rPr>
        <w:t>eficiencia terminal</w:t>
      </w:r>
      <w:r w:rsidR="00FD7AC7" w:rsidRPr="00033F43">
        <w:rPr>
          <w:rFonts w:ascii="Arial" w:eastAsia="Arial" w:hAnsi="Arial" w:cs="Arial"/>
          <w:color w:val="020202"/>
          <w:sz w:val="22"/>
          <w:szCs w:val="22"/>
        </w:rPr>
        <w:t xml:space="preserve"> y reprobación/aprobación</w:t>
      </w:r>
      <w:r w:rsidRPr="00033F43">
        <w:rPr>
          <w:rFonts w:ascii="Arial" w:eastAsia="Arial" w:hAnsi="Arial" w:cs="Arial"/>
          <w:color w:val="020202"/>
          <w:sz w:val="22"/>
          <w:szCs w:val="22"/>
        </w:rPr>
        <w:t>), pero no así los cualitativos que midan l</w:t>
      </w:r>
      <w:r w:rsidR="00FD7AC7" w:rsidRPr="00033F43">
        <w:rPr>
          <w:rFonts w:ascii="Arial" w:eastAsia="Arial" w:hAnsi="Arial" w:cs="Arial"/>
          <w:color w:val="020202"/>
          <w:sz w:val="22"/>
          <w:szCs w:val="22"/>
        </w:rPr>
        <w:t>os niveles y parámetros establecidos par</w:t>
      </w:r>
      <w:r w:rsidRPr="00033F43">
        <w:rPr>
          <w:rFonts w:ascii="Arial" w:eastAsia="Arial" w:hAnsi="Arial" w:cs="Arial"/>
          <w:color w:val="020202"/>
          <w:sz w:val="22"/>
          <w:szCs w:val="22"/>
        </w:rPr>
        <w:t>a</w:t>
      </w:r>
      <w:r w:rsidR="00FD7AC7" w:rsidRPr="00033F43">
        <w:rPr>
          <w:rFonts w:ascii="Arial" w:eastAsia="Arial" w:hAnsi="Arial" w:cs="Arial"/>
          <w:color w:val="020202"/>
          <w:sz w:val="22"/>
          <w:szCs w:val="22"/>
        </w:rPr>
        <w:t xml:space="preserve"> la</w:t>
      </w:r>
      <w:r w:rsidRPr="00033F43">
        <w:rPr>
          <w:rFonts w:ascii="Arial" w:eastAsia="Arial" w:hAnsi="Arial" w:cs="Arial"/>
          <w:color w:val="020202"/>
          <w:sz w:val="22"/>
          <w:szCs w:val="22"/>
        </w:rPr>
        <w:t xml:space="preserve"> calidad</w:t>
      </w:r>
      <w:r w:rsidR="00FD7AC7" w:rsidRPr="00033F43">
        <w:rPr>
          <w:rFonts w:ascii="Arial" w:eastAsia="Arial" w:hAnsi="Arial" w:cs="Arial"/>
          <w:color w:val="020202"/>
          <w:sz w:val="22"/>
          <w:szCs w:val="22"/>
        </w:rPr>
        <w:t>,</w:t>
      </w:r>
      <w:r w:rsidRPr="00033F43">
        <w:rPr>
          <w:rFonts w:ascii="Arial" w:eastAsia="Arial" w:hAnsi="Arial" w:cs="Arial"/>
          <w:color w:val="020202"/>
          <w:sz w:val="22"/>
          <w:szCs w:val="22"/>
        </w:rPr>
        <w:t xml:space="preserve"> aseguren el aprendizaje de los alumnos e impulsen el desarrollo profesional de los docentes. En este punto, es importante contar con el diagnóstico integral del problema a nivel estatal, mismo que deberá contener las causas, efectos y características del problema que atiende directamente el FONE, así como su ubicación territorial, plazo, revisión y actualización.</w:t>
      </w:r>
    </w:p>
    <w:p w14:paraId="3332986C" w14:textId="77777777" w:rsidR="006313C4" w:rsidRPr="00033F43" w:rsidRDefault="006313C4">
      <w:pPr>
        <w:rPr>
          <w:rFonts w:ascii="Arial" w:eastAsia="Arial" w:hAnsi="Arial" w:cs="Arial"/>
          <w:b/>
          <w:smallCaps/>
          <w:color w:val="020202"/>
          <w:sz w:val="24"/>
          <w:szCs w:val="24"/>
        </w:rPr>
      </w:pPr>
      <w:r w:rsidRPr="00033F43">
        <w:rPr>
          <w:rFonts w:ascii="Arial" w:eastAsia="Arial" w:hAnsi="Arial" w:cs="Arial"/>
          <w:b/>
          <w:smallCaps/>
          <w:color w:val="020202"/>
          <w:sz w:val="24"/>
          <w:szCs w:val="24"/>
        </w:rPr>
        <w:br w:type="page"/>
      </w:r>
    </w:p>
    <w:p w14:paraId="370E46B2" w14:textId="77777777" w:rsidR="00DA1CF2" w:rsidRPr="00033F43" w:rsidRDefault="00C00E8C" w:rsidP="003766DA">
      <w:pPr>
        <w:spacing w:afterLines="160" w:after="384" w:line="360" w:lineRule="auto"/>
        <w:jc w:val="both"/>
        <w:rPr>
          <w:rFonts w:ascii="Arial" w:eastAsia="Arial" w:hAnsi="Arial" w:cs="Arial"/>
          <w:b/>
          <w:smallCaps/>
          <w:color w:val="020202"/>
          <w:sz w:val="24"/>
          <w:szCs w:val="24"/>
        </w:rPr>
      </w:pPr>
      <w:r w:rsidRPr="00033F43">
        <w:rPr>
          <w:rFonts w:ascii="Arial" w:eastAsia="Arial" w:hAnsi="Arial" w:cs="Arial"/>
          <w:b/>
          <w:smallCaps/>
          <w:color w:val="020202"/>
          <w:sz w:val="24"/>
          <w:szCs w:val="24"/>
        </w:rPr>
        <w:lastRenderedPageBreak/>
        <w:t>Justificación</w:t>
      </w:r>
    </w:p>
    <w:p w14:paraId="39BADDE0" w14:textId="28235B63" w:rsidR="00DA1CF2" w:rsidRPr="00033F43" w:rsidRDefault="00DA1CF2"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 xml:space="preserve">La Auditoría Superior de la Federación (ASF), realiza el seguimiento del </w:t>
      </w:r>
      <w:r w:rsidR="00DC3B1C" w:rsidRPr="00033F43">
        <w:rPr>
          <w:rFonts w:ascii="Arial" w:eastAsia="Arial" w:hAnsi="Arial" w:cs="Arial"/>
          <w:color w:val="020202"/>
          <w:sz w:val="22"/>
          <w:szCs w:val="22"/>
        </w:rPr>
        <w:t>ejercicio</w:t>
      </w:r>
      <w:r w:rsidRPr="00033F43">
        <w:rPr>
          <w:rFonts w:ascii="Arial" w:eastAsia="Arial" w:hAnsi="Arial" w:cs="Arial"/>
          <w:color w:val="020202"/>
          <w:sz w:val="22"/>
          <w:szCs w:val="22"/>
        </w:rPr>
        <w:t xml:space="preserve"> de </w:t>
      </w:r>
      <w:r w:rsidR="00DC3B1C" w:rsidRPr="00033F43">
        <w:rPr>
          <w:rFonts w:ascii="Arial" w:eastAsia="Arial" w:hAnsi="Arial" w:cs="Arial"/>
          <w:color w:val="020202"/>
          <w:sz w:val="22"/>
          <w:szCs w:val="22"/>
        </w:rPr>
        <w:t>los recursos</w:t>
      </w:r>
      <w:r w:rsidR="00532A70" w:rsidRPr="00033F43">
        <w:rPr>
          <w:rFonts w:ascii="Arial" w:eastAsia="Arial" w:hAnsi="Arial" w:cs="Arial"/>
          <w:color w:val="020202"/>
          <w:sz w:val="22"/>
          <w:szCs w:val="22"/>
        </w:rPr>
        <w:t xml:space="preserve"> </w:t>
      </w:r>
      <w:r w:rsidR="00DC3B1C" w:rsidRPr="00033F43">
        <w:rPr>
          <w:rFonts w:ascii="Arial" w:eastAsia="Arial" w:hAnsi="Arial" w:cs="Arial"/>
          <w:color w:val="020202"/>
          <w:sz w:val="22"/>
          <w:szCs w:val="22"/>
        </w:rPr>
        <w:t xml:space="preserve">ministrados </w:t>
      </w:r>
      <w:r w:rsidR="00E03294" w:rsidRPr="00033F43">
        <w:rPr>
          <w:rFonts w:ascii="Arial" w:eastAsia="Arial" w:hAnsi="Arial" w:cs="Arial"/>
          <w:color w:val="020202"/>
          <w:sz w:val="22"/>
          <w:szCs w:val="22"/>
        </w:rPr>
        <w:t>al E</w:t>
      </w:r>
      <w:r w:rsidRPr="00033F43">
        <w:rPr>
          <w:rFonts w:ascii="Arial" w:eastAsia="Arial" w:hAnsi="Arial" w:cs="Arial"/>
          <w:color w:val="020202"/>
          <w:sz w:val="22"/>
          <w:szCs w:val="22"/>
        </w:rPr>
        <w:t xml:space="preserve">stado de Coahuila, a través del Fondo de Aportaciones para la Nómina Educativa y Gasto Operativo </w:t>
      </w:r>
      <w:r w:rsidRPr="00033F43">
        <w:rPr>
          <w:rFonts w:ascii="Arial" w:eastAsia="Arial" w:hAnsi="Arial" w:cs="Arial"/>
          <w:color w:val="auto"/>
          <w:sz w:val="22"/>
          <w:szCs w:val="22"/>
        </w:rPr>
        <w:t>201</w:t>
      </w:r>
      <w:r w:rsidR="00E85E92">
        <w:rPr>
          <w:rFonts w:ascii="Arial" w:eastAsia="Arial" w:hAnsi="Arial" w:cs="Arial"/>
          <w:color w:val="auto"/>
          <w:sz w:val="22"/>
          <w:szCs w:val="22"/>
        </w:rPr>
        <w:t>9</w:t>
      </w:r>
      <w:r w:rsidR="00DC3B1C" w:rsidRPr="00033F43">
        <w:rPr>
          <w:rFonts w:ascii="Arial" w:eastAsia="Arial" w:hAnsi="Arial" w:cs="Arial"/>
          <w:color w:val="auto"/>
          <w:sz w:val="22"/>
          <w:szCs w:val="22"/>
        </w:rPr>
        <w:t xml:space="preserve">, a </w:t>
      </w:r>
      <w:r w:rsidR="00DC3B1C" w:rsidRPr="00033F43">
        <w:rPr>
          <w:rFonts w:ascii="Arial" w:eastAsia="Arial" w:hAnsi="Arial" w:cs="Arial"/>
          <w:color w:val="020202"/>
          <w:sz w:val="22"/>
          <w:szCs w:val="22"/>
        </w:rPr>
        <w:t>través de procesos de auditorías</w:t>
      </w:r>
      <w:r w:rsidRPr="00033F43">
        <w:rPr>
          <w:rFonts w:ascii="Arial" w:eastAsia="Arial" w:hAnsi="Arial" w:cs="Arial"/>
          <w:color w:val="020202"/>
          <w:sz w:val="22"/>
          <w:szCs w:val="22"/>
        </w:rPr>
        <w:t xml:space="preserve">. La ASF </w:t>
      </w:r>
      <w:r w:rsidR="00DC3B1C" w:rsidRPr="00033F43">
        <w:rPr>
          <w:rFonts w:ascii="Arial" w:eastAsia="Arial" w:hAnsi="Arial" w:cs="Arial"/>
          <w:color w:val="020202"/>
          <w:sz w:val="22"/>
          <w:szCs w:val="22"/>
        </w:rPr>
        <w:t>efectúa</w:t>
      </w:r>
      <w:r w:rsidRPr="00033F43">
        <w:rPr>
          <w:rFonts w:ascii="Arial" w:eastAsia="Arial" w:hAnsi="Arial" w:cs="Arial"/>
          <w:color w:val="020202"/>
          <w:sz w:val="22"/>
          <w:szCs w:val="22"/>
        </w:rPr>
        <w:t xml:space="preserve"> la evaluación contable y financiera de</w:t>
      </w:r>
      <w:r w:rsidR="00532A70" w:rsidRPr="00033F43">
        <w:rPr>
          <w:rFonts w:ascii="Arial" w:eastAsia="Arial" w:hAnsi="Arial" w:cs="Arial"/>
          <w:color w:val="020202"/>
          <w:sz w:val="22"/>
          <w:szCs w:val="22"/>
        </w:rPr>
        <w:t xml:space="preserve"> </w:t>
      </w:r>
      <w:r w:rsidRPr="00033F43">
        <w:rPr>
          <w:rFonts w:ascii="Arial" w:eastAsia="Arial" w:hAnsi="Arial" w:cs="Arial"/>
          <w:color w:val="020202"/>
          <w:sz w:val="22"/>
          <w:szCs w:val="22"/>
        </w:rPr>
        <w:t>l</w:t>
      </w:r>
      <w:r w:rsidR="00DC3B1C" w:rsidRPr="00033F43">
        <w:rPr>
          <w:rFonts w:ascii="Arial" w:eastAsia="Arial" w:hAnsi="Arial" w:cs="Arial"/>
          <w:color w:val="020202"/>
          <w:sz w:val="22"/>
          <w:szCs w:val="22"/>
        </w:rPr>
        <w:t>os</w:t>
      </w:r>
      <w:r w:rsidRPr="00033F43">
        <w:rPr>
          <w:rFonts w:ascii="Arial" w:eastAsia="Arial" w:hAnsi="Arial" w:cs="Arial"/>
          <w:color w:val="020202"/>
          <w:sz w:val="22"/>
          <w:szCs w:val="22"/>
        </w:rPr>
        <w:t xml:space="preserve"> recursos aplicados.</w:t>
      </w:r>
    </w:p>
    <w:p w14:paraId="50DEB197" w14:textId="77777777" w:rsidR="00DA1CF2" w:rsidRPr="00033F43" w:rsidRDefault="00DA1CF2"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Con base en los Lineamientos Generales para la Evaluación de los Programas Federales de la Administración Pública Federal, que, en el Capítulo I, “de los tipos de evaluación”, artículo 6</w:t>
      </w:r>
      <w:r w:rsidR="00ED5A2D" w:rsidRPr="00033F43">
        <w:rPr>
          <w:rFonts w:ascii="Arial" w:eastAsia="Arial" w:hAnsi="Arial" w:cs="Arial"/>
          <w:color w:val="020202"/>
          <w:sz w:val="22"/>
          <w:szCs w:val="22"/>
        </w:rPr>
        <w:t>º</w:t>
      </w:r>
      <w:r w:rsidRPr="00033F43">
        <w:rPr>
          <w:rFonts w:ascii="Arial" w:eastAsia="Arial" w:hAnsi="Arial" w:cs="Arial"/>
          <w:color w:val="020202"/>
          <w:sz w:val="22"/>
          <w:szCs w:val="22"/>
        </w:rPr>
        <w:t xml:space="preserve"> que </w:t>
      </w:r>
      <w:r w:rsidR="001D625E" w:rsidRPr="00033F43">
        <w:rPr>
          <w:rFonts w:ascii="Arial" w:eastAsia="Arial" w:hAnsi="Arial" w:cs="Arial"/>
          <w:color w:val="020202"/>
          <w:sz w:val="22"/>
          <w:szCs w:val="22"/>
        </w:rPr>
        <w:t>ind</w:t>
      </w:r>
      <w:r w:rsidR="00DC3B1C" w:rsidRPr="00033F43">
        <w:rPr>
          <w:rFonts w:ascii="Arial" w:eastAsia="Arial" w:hAnsi="Arial" w:cs="Arial"/>
          <w:color w:val="020202"/>
          <w:sz w:val="22"/>
          <w:szCs w:val="22"/>
        </w:rPr>
        <w:t>ica</w:t>
      </w:r>
      <w:r w:rsidRPr="00033F43">
        <w:rPr>
          <w:rFonts w:ascii="Arial" w:eastAsia="Arial" w:hAnsi="Arial" w:cs="Arial"/>
          <w:color w:val="020202"/>
          <w:sz w:val="22"/>
          <w:szCs w:val="22"/>
        </w:rPr>
        <w:t>: “Para garantizar la evaluación orientada a resultados y retroalimentar el Sistema de Evaluación del Desempeño, se aplican los siguientes tipos de evaluación: Evaluación de consistencia, de Indicadores, de procesos, de impacto y específica. La aplicación de los recursos en el sector educativo requiere de la evaluación del impacto que el FONE ha tenido en la entidad con base en indicadores estratégicos y de gestión.</w:t>
      </w:r>
    </w:p>
    <w:p w14:paraId="0A4FD82F" w14:textId="77777777" w:rsidR="00DA1CF2" w:rsidRPr="00033F43" w:rsidRDefault="00DA1CF2"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Asimismo, la evaluación se lleva a cabo en cumplimiento con el artículo 85, inciso I, de la Ley de Presupuesto y Responsabilidad Hacendaria que establece que “los recursos federales que ejerzan las entidades federativas, los municipios, los órganos político–administrativos de las demarcaciones territoriales del Distrito Federal, así como sus respectivas administraciones públicas paraestatales o cualquier ente público de carácter local, serán evaluados de acuerdo a las bases establecidas en el artículo 110 de esta Ley, con base a indicadores estratégicos y de gestión, por instancias técnicas independientes de las instituciones que ejerzan dicho recurso, observando los requisitos de información correspondientes”.</w:t>
      </w:r>
    </w:p>
    <w:p w14:paraId="506A3F21" w14:textId="74D99582" w:rsidR="001C2A08" w:rsidRPr="000014B5" w:rsidRDefault="00DA1CF2" w:rsidP="42162A09">
      <w:pPr>
        <w:spacing w:afterLines="160" w:after="384" w:line="360" w:lineRule="auto"/>
        <w:jc w:val="both"/>
        <w:rPr>
          <w:rFonts w:ascii="Arial" w:eastAsia="Arial" w:hAnsi="Arial" w:cs="Arial"/>
          <w:color w:val="auto"/>
          <w:sz w:val="22"/>
          <w:szCs w:val="22"/>
        </w:rPr>
      </w:pPr>
      <w:r w:rsidRPr="42162A09">
        <w:rPr>
          <w:rFonts w:ascii="Arial" w:eastAsia="Arial" w:hAnsi="Arial" w:cs="Arial"/>
          <w:color w:val="020202"/>
          <w:sz w:val="22"/>
          <w:szCs w:val="22"/>
        </w:rPr>
        <w:t xml:space="preserve">Por ello, la Universidad Autónoma de Coahuila, como instancia independiente a los ejecutores del FONE de conformidad con la norma y reglas de operación </w:t>
      </w:r>
      <w:r w:rsidR="00DC3B1C" w:rsidRPr="42162A09">
        <w:rPr>
          <w:rFonts w:ascii="Arial" w:eastAsia="Arial" w:hAnsi="Arial" w:cs="Arial"/>
          <w:color w:val="020202"/>
          <w:sz w:val="22"/>
          <w:szCs w:val="22"/>
        </w:rPr>
        <w:t>p</w:t>
      </w:r>
      <w:r w:rsidRPr="42162A09">
        <w:rPr>
          <w:rFonts w:ascii="Arial" w:eastAsia="Arial" w:hAnsi="Arial" w:cs="Arial"/>
          <w:color w:val="020202"/>
          <w:sz w:val="22"/>
          <w:szCs w:val="22"/>
        </w:rPr>
        <w:t xml:space="preserve">resenta los resultados de la evaluación hecha con base a variables del ciclo </w:t>
      </w:r>
      <w:r w:rsidR="00605CE2" w:rsidRPr="42162A09">
        <w:rPr>
          <w:rFonts w:ascii="Arial" w:eastAsia="Arial" w:hAnsi="Arial" w:cs="Arial"/>
          <w:color w:val="020202"/>
          <w:sz w:val="22"/>
          <w:szCs w:val="22"/>
        </w:rPr>
        <w:t>escolar 2018</w:t>
      </w:r>
      <w:r w:rsidR="00E85E92" w:rsidRPr="42162A09">
        <w:rPr>
          <w:rFonts w:ascii="Arial" w:eastAsia="Arial" w:hAnsi="Arial" w:cs="Arial"/>
          <w:color w:val="020202"/>
          <w:sz w:val="22"/>
          <w:szCs w:val="22"/>
        </w:rPr>
        <w:t>-2019</w:t>
      </w:r>
      <w:r w:rsidR="53907AE7" w:rsidRPr="42162A09">
        <w:rPr>
          <w:rFonts w:ascii="Arial" w:eastAsia="Arial" w:hAnsi="Arial" w:cs="Arial"/>
          <w:color w:val="020202"/>
          <w:sz w:val="22"/>
          <w:szCs w:val="22"/>
        </w:rPr>
        <w:t>.</w:t>
      </w:r>
    </w:p>
    <w:p w14:paraId="1137C195" w14:textId="77777777" w:rsidR="00DA1CF2" w:rsidRPr="00033F43" w:rsidRDefault="00DA1CF2"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 xml:space="preserve">La evaluación se realizó considerando los términos de referencia para la Evaluación de Consistencia y Resultados Vigentes elaborados y publicados por el Consejo Nacional de Evaluación de la Política de Desarrollo Social (CONEVAL), que busca analizar la capacidad institucional y de gestión de </w:t>
      </w:r>
      <w:r w:rsidR="00523744" w:rsidRPr="00033F43">
        <w:rPr>
          <w:rFonts w:ascii="Arial" w:eastAsia="Arial" w:hAnsi="Arial" w:cs="Arial"/>
          <w:color w:val="020202"/>
          <w:sz w:val="22"/>
          <w:szCs w:val="22"/>
        </w:rPr>
        <w:t>un programa considerando seis rú</w:t>
      </w:r>
      <w:r w:rsidRPr="00033F43">
        <w:rPr>
          <w:rFonts w:ascii="Arial" w:eastAsia="Arial" w:hAnsi="Arial" w:cs="Arial"/>
          <w:color w:val="020202"/>
          <w:sz w:val="22"/>
          <w:szCs w:val="22"/>
        </w:rPr>
        <w:t xml:space="preserve">bricas: diseño, planeación y </w:t>
      </w:r>
      <w:r w:rsidRPr="00033F43">
        <w:rPr>
          <w:rFonts w:ascii="Arial" w:eastAsia="Arial" w:hAnsi="Arial" w:cs="Arial"/>
          <w:color w:val="020202"/>
          <w:sz w:val="22"/>
          <w:szCs w:val="22"/>
        </w:rPr>
        <w:lastRenderedPageBreak/>
        <w:t>orientación de resultados, operación, cobertura y focalización, percepción de los beneficiarios y resultados; pero además, midiendo los resultados de impacto de la aplicación del FONE en los principales indicadores de educación básica en el Estado de Coahuila: cobertura, deserción, reprobación</w:t>
      </w:r>
      <w:r w:rsidR="00BE7190" w:rsidRPr="00033F43">
        <w:rPr>
          <w:rFonts w:ascii="Arial" w:eastAsia="Arial" w:hAnsi="Arial" w:cs="Arial"/>
          <w:color w:val="020202"/>
          <w:sz w:val="22"/>
          <w:szCs w:val="22"/>
        </w:rPr>
        <w:t>/aprobación</w:t>
      </w:r>
      <w:r w:rsidRPr="00033F43">
        <w:rPr>
          <w:rFonts w:ascii="Arial" w:eastAsia="Arial" w:hAnsi="Arial" w:cs="Arial"/>
          <w:color w:val="020202"/>
          <w:sz w:val="22"/>
          <w:szCs w:val="22"/>
        </w:rPr>
        <w:t xml:space="preserve"> y niveles</w:t>
      </w:r>
      <w:r w:rsidR="00BE7190" w:rsidRPr="00033F43">
        <w:rPr>
          <w:rFonts w:ascii="Arial" w:eastAsia="Arial" w:hAnsi="Arial" w:cs="Arial"/>
          <w:color w:val="020202"/>
          <w:sz w:val="22"/>
          <w:szCs w:val="22"/>
        </w:rPr>
        <w:t xml:space="preserve"> de logro</w:t>
      </w:r>
      <w:r w:rsidRPr="00033F43">
        <w:rPr>
          <w:rFonts w:ascii="Arial" w:eastAsia="Arial" w:hAnsi="Arial" w:cs="Arial"/>
          <w:color w:val="020202"/>
          <w:sz w:val="22"/>
          <w:szCs w:val="22"/>
        </w:rPr>
        <w:t xml:space="preserve"> en la prueba PLANEA.</w:t>
      </w:r>
    </w:p>
    <w:p w14:paraId="230A1EB0" w14:textId="6BFF9C48" w:rsidR="00DA1CF2" w:rsidRPr="00033F43" w:rsidRDefault="00DA1CF2" w:rsidP="003766DA">
      <w:pPr>
        <w:spacing w:afterLines="160" w:after="384" w:line="360" w:lineRule="auto"/>
        <w:jc w:val="both"/>
        <w:rPr>
          <w:rFonts w:ascii="Arial" w:eastAsia="Arial" w:hAnsi="Arial" w:cs="Arial"/>
          <w:color w:val="auto"/>
          <w:sz w:val="22"/>
          <w:szCs w:val="22"/>
        </w:rPr>
      </w:pPr>
      <w:r w:rsidRPr="42162A09">
        <w:rPr>
          <w:rFonts w:ascii="Arial" w:eastAsia="Arial" w:hAnsi="Arial" w:cs="Arial"/>
          <w:color w:val="020202"/>
          <w:sz w:val="22"/>
          <w:szCs w:val="22"/>
        </w:rPr>
        <w:t xml:space="preserve">Asimismo, el análisis de aplicación de recursos aportados por el </w:t>
      </w:r>
      <w:r w:rsidRPr="42162A09">
        <w:rPr>
          <w:rFonts w:ascii="Arial" w:eastAsia="Arial" w:hAnsi="Arial" w:cs="Arial"/>
          <w:color w:val="auto"/>
          <w:sz w:val="22"/>
          <w:szCs w:val="22"/>
        </w:rPr>
        <w:t>FONE 201</w:t>
      </w:r>
      <w:r w:rsidR="00D50936" w:rsidRPr="42162A09">
        <w:rPr>
          <w:rFonts w:ascii="Arial" w:eastAsia="Arial" w:hAnsi="Arial" w:cs="Arial"/>
          <w:color w:val="auto"/>
          <w:sz w:val="22"/>
          <w:szCs w:val="22"/>
        </w:rPr>
        <w:t>9</w:t>
      </w:r>
      <w:r w:rsidRPr="42162A09">
        <w:rPr>
          <w:rFonts w:ascii="Arial" w:eastAsia="Arial" w:hAnsi="Arial" w:cs="Arial"/>
          <w:color w:val="auto"/>
          <w:sz w:val="22"/>
          <w:szCs w:val="22"/>
        </w:rPr>
        <w:t xml:space="preserve"> se realizó recurriendo a la construcción de una base de datos, con objeto de evaluar el impacto educativo. </w:t>
      </w:r>
      <w:r w:rsidR="00AF033A" w:rsidRPr="42162A09">
        <w:rPr>
          <w:rFonts w:ascii="Arial" w:eastAsia="Arial" w:hAnsi="Arial" w:cs="Arial"/>
          <w:color w:val="auto"/>
          <w:sz w:val="22"/>
          <w:szCs w:val="22"/>
        </w:rPr>
        <w:t>C</w:t>
      </w:r>
      <w:r w:rsidRPr="42162A09">
        <w:rPr>
          <w:rFonts w:ascii="Arial" w:eastAsia="Arial" w:hAnsi="Arial" w:cs="Arial"/>
          <w:color w:val="auto"/>
          <w:sz w:val="22"/>
          <w:szCs w:val="22"/>
        </w:rPr>
        <w:t>on la finalidad de contar con una evaluación de impacto de los recursos otorgados por la Federación al Estado de Coahuila en el ejercicio fiscal 201</w:t>
      </w:r>
      <w:r w:rsidR="00D50936" w:rsidRPr="42162A09">
        <w:rPr>
          <w:rFonts w:ascii="Arial" w:eastAsia="Arial" w:hAnsi="Arial" w:cs="Arial"/>
          <w:color w:val="auto"/>
          <w:sz w:val="22"/>
          <w:szCs w:val="22"/>
        </w:rPr>
        <w:t>9</w:t>
      </w:r>
      <w:r w:rsidR="00AF033A" w:rsidRPr="42162A09">
        <w:rPr>
          <w:rFonts w:ascii="Arial" w:eastAsia="Arial" w:hAnsi="Arial" w:cs="Arial"/>
          <w:color w:val="auto"/>
          <w:sz w:val="22"/>
          <w:szCs w:val="22"/>
        </w:rPr>
        <w:t>, es a través del análisis</w:t>
      </w:r>
      <w:r w:rsidRPr="42162A09">
        <w:rPr>
          <w:rFonts w:ascii="Arial" w:eastAsia="Arial" w:hAnsi="Arial" w:cs="Arial"/>
          <w:color w:val="auto"/>
          <w:sz w:val="22"/>
          <w:szCs w:val="22"/>
        </w:rPr>
        <w:t xml:space="preserve"> de los principales instrumentos de Planeación Estratégica -Matriz de In</w:t>
      </w:r>
      <w:r w:rsidR="00BE7190" w:rsidRPr="42162A09">
        <w:rPr>
          <w:rFonts w:ascii="Arial" w:eastAsia="Arial" w:hAnsi="Arial" w:cs="Arial"/>
          <w:color w:val="auto"/>
          <w:sz w:val="22"/>
          <w:szCs w:val="22"/>
        </w:rPr>
        <w:t>dicadores para Resultados (MIR),</w:t>
      </w:r>
      <w:r w:rsidRPr="42162A09">
        <w:rPr>
          <w:rFonts w:ascii="Arial" w:eastAsia="Arial" w:hAnsi="Arial" w:cs="Arial"/>
          <w:color w:val="auto"/>
          <w:sz w:val="22"/>
          <w:szCs w:val="22"/>
        </w:rPr>
        <w:t xml:space="preserve"> e indicadores en materia de educación básica publicados por la Secretaría de Educación Pública, para identificar y valorar los resultados obtenidos en el ciclo escolar </w:t>
      </w:r>
      <w:r w:rsidR="003A5274" w:rsidRPr="42162A09">
        <w:rPr>
          <w:rFonts w:ascii="Arial" w:eastAsia="Arial" w:hAnsi="Arial" w:cs="Arial"/>
          <w:color w:val="auto"/>
          <w:sz w:val="22"/>
          <w:szCs w:val="22"/>
        </w:rPr>
        <w:t xml:space="preserve"> </w:t>
      </w:r>
      <w:r w:rsidR="00ED5A2D" w:rsidRPr="42162A09">
        <w:rPr>
          <w:rFonts w:ascii="Arial" w:eastAsia="Arial" w:hAnsi="Arial" w:cs="Arial"/>
          <w:color w:val="auto"/>
          <w:sz w:val="22"/>
          <w:szCs w:val="22"/>
        </w:rPr>
        <w:t>201</w:t>
      </w:r>
      <w:r w:rsidR="00BC02A9" w:rsidRPr="42162A09">
        <w:rPr>
          <w:rFonts w:ascii="Arial" w:eastAsia="Arial" w:hAnsi="Arial" w:cs="Arial"/>
          <w:color w:val="auto"/>
          <w:sz w:val="22"/>
          <w:szCs w:val="22"/>
        </w:rPr>
        <w:t>8</w:t>
      </w:r>
      <w:r w:rsidR="00ED5A2D" w:rsidRPr="42162A09">
        <w:rPr>
          <w:rFonts w:ascii="Arial" w:eastAsia="Arial" w:hAnsi="Arial" w:cs="Arial"/>
          <w:color w:val="auto"/>
          <w:sz w:val="22"/>
          <w:szCs w:val="22"/>
        </w:rPr>
        <w:t>-201</w:t>
      </w:r>
      <w:r w:rsidR="00BC02A9" w:rsidRPr="42162A09">
        <w:rPr>
          <w:rFonts w:ascii="Arial" w:eastAsia="Arial" w:hAnsi="Arial" w:cs="Arial"/>
          <w:color w:val="auto"/>
          <w:sz w:val="22"/>
          <w:szCs w:val="22"/>
        </w:rPr>
        <w:t>9</w:t>
      </w:r>
      <w:r w:rsidR="2C41A433" w:rsidRPr="42162A09">
        <w:rPr>
          <w:rFonts w:ascii="Arial" w:eastAsia="Arial" w:hAnsi="Arial" w:cs="Arial"/>
          <w:color w:val="auto"/>
          <w:sz w:val="22"/>
          <w:szCs w:val="22"/>
        </w:rPr>
        <w:t>,</w:t>
      </w:r>
      <w:r w:rsidRPr="42162A09">
        <w:rPr>
          <w:rFonts w:ascii="Arial" w:eastAsia="Arial" w:hAnsi="Arial" w:cs="Arial"/>
          <w:color w:val="auto"/>
          <w:sz w:val="22"/>
          <w:szCs w:val="22"/>
        </w:rPr>
        <w:t xml:space="preserve"> a fin de emitir un dictamen que permita señalar el impacto de los recursos del FONE en el Estado de Coahuila</w:t>
      </w:r>
      <w:r w:rsidR="00BE7190" w:rsidRPr="42162A09">
        <w:rPr>
          <w:rFonts w:ascii="Arial" w:eastAsia="Arial" w:hAnsi="Arial" w:cs="Arial"/>
          <w:color w:val="auto"/>
          <w:sz w:val="22"/>
          <w:szCs w:val="22"/>
        </w:rPr>
        <w:t xml:space="preserve"> de Zaragoza</w:t>
      </w:r>
      <w:r w:rsidRPr="42162A09">
        <w:rPr>
          <w:rFonts w:ascii="Arial" w:eastAsia="Arial" w:hAnsi="Arial" w:cs="Arial"/>
          <w:color w:val="auto"/>
          <w:sz w:val="22"/>
          <w:szCs w:val="22"/>
        </w:rPr>
        <w:t>.</w:t>
      </w:r>
    </w:p>
    <w:p w14:paraId="56480A32" w14:textId="0E3DA9A5" w:rsidR="00755467" w:rsidRDefault="00DA1CF2"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El texto se estructura de la siguiente forma</w:t>
      </w:r>
      <w:r w:rsidR="00C50590" w:rsidRPr="00033F43">
        <w:rPr>
          <w:rFonts w:ascii="Arial" w:eastAsia="Arial" w:hAnsi="Arial" w:cs="Arial"/>
          <w:color w:val="020202"/>
          <w:sz w:val="22"/>
          <w:szCs w:val="22"/>
        </w:rPr>
        <w:t>: e</w:t>
      </w:r>
      <w:r w:rsidRPr="00033F43">
        <w:rPr>
          <w:rFonts w:ascii="Arial" w:eastAsia="Arial" w:hAnsi="Arial" w:cs="Arial"/>
          <w:color w:val="020202"/>
          <w:sz w:val="22"/>
          <w:szCs w:val="22"/>
        </w:rPr>
        <w:t>n la primera parte</w:t>
      </w:r>
      <w:r w:rsidR="006B3539" w:rsidRPr="00033F43">
        <w:rPr>
          <w:rFonts w:ascii="Arial" w:eastAsia="Arial" w:hAnsi="Arial" w:cs="Arial"/>
          <w:color w:val="020202"/>
          <w:sz w:val="22"/>
          <w:szCs w:val="22"/>
        </w:rPr>
        <w:t>, se muestra el marco normativo</w:t>
      </w:r>
      <w:r w:rsidRPr="00033F43">
        <w:rPr>
          <w:rFonts w:ascii="Arial" w:eastAsia="Arial" w:hAnsi="Arial" w:cs="Arial"/>
          <w:color w:val="020202"/>
          <w:sz w:val="22"/>
          <w:szCs w:val="22"/>
        </w:rPr>
        <w:t xml:space="preserve">; en la segunda parte, se desarrolla la metodología utilizada para la evaluación y en una tercera parte, se expone la evaluación de impacto, finalmente, </w:t>
      </w:r>
      <w:r w:rsidR="00523744" w:rsidRPr="00033F43">
        <w:rPr>
          <w:rFonts w:ascii="Arial" w:eastAsia="Arial" w:hAnsi="Arial" w:cs="Arial"/>
          <w:color w:val="020202"/>
          <w:sz w:val="22"/>
          <w:szCs w:val="22"/>
        </w:rPr>
        <w:t>se reseñan l</w:t>
      </w:r>
      <w:r w:rsidR="006B3539" w:rsidRPr="00033F43">
        <w:rPr>
          <w:rFonts w:ascii="Arial" w:eastAsia="Arial" w:hAnsi="Arial" w:cs="Arial"/>
          <w:color w:val="020202"/>
          <w:sz w:val="22"/>
          <w:szCs w:val="22"/>
        </w:rPr>
        <w:t xml:space="preserve">os resultados del análisis FODA y </w:t>
      </w:r>
      <w:r w:rsidRPr="00033F43">
        <w:rPr>
          <w:rFonts w:ascii="Arial" w:eastAsia="Arial" w:hAnsi="Arial" w:cs="Arial"/>
          <w:color w:val="020202"/>
          <w:sz w:val="22"/>
          <w:szCs w:val="22"/>
        </w:rPr>
        <w:t>se señalan las principales recomendaciones producto de la evaluación realizada.</w:t>
      </w:r>
    </w:p>
    <w:p w14:paraId="6EA1C634" w14:textId="77777777" w:rsidR="00755467" w:rsidRDefault="00755467">
      <w:pPr>
        <w:rPr>
          <w:rFonts w:ascii="Arial" w:eastAsia="Arial" w:hAnsi="Arial" w:cs="Arial"/>
          <w:color w:val="020202"/>
          <w:sz w:val="22"/>
          <w:szCs w:val="22"/>
        </w:rPr>
      </w:pPr>
      <w:r>
        <w:rPr>
          <w:rFonts w:ascii="Arial" w:eastAsia="Arial" w:hAnsi="Arial" w:cs="Arial"/>
          <w:color w:val="020202"/>
          <w:sz w:val="22"/>
          <w:szCs w:val="22"/>
        </w:rPr>
        <w:br w:type="page"/>
      </w:r>
    </w:p>
    <w:p w14:paraId="24BC0C36" w14:textId="77777777" w:rsidR="00760A00" w:rsidRPr="00033F43" w:rsidRDefault="00C00E8C" w:rsidP="003766DA">
      <w:pPr>
        <w:spacing w:afterLines="160" w:after="384" w:line="360" w:lineRule="auto"/>
        <w:jc w:val="both"/>
        <w:rPr>
          <w:rFonts w:ascii="Arial" w:eastAsia="Arial" w:hAnsi="Arial" w:cs="Arial"/>
          <w:b/>
          <w:smallCaps/>
          <w:color w:val="020202"/>
          <w:sz w:val="24"/>
          <w:szCs w:val="24"/>
        </w:rPr>
      </w:pPr>
      <w:r w:rsidRPr="00033F43">
        <w:rPr>
          <w:rFonts w:ascii="Arial" w:eastAsia="Arial" w:hAnsi="Arial" w:cs="Arial"/>
          <w:b/>
          <w:smallCaps/>
          <w:color w:val="020202"/>
          <w:sz w:val="24"/>
          <w:szCs w:val="24"/>
        </w:rPr>
        <w:lastRenderedPageBreak/>
        <w:t>Parte I. Marco Normativo</w:t>
      </w:r>
      <w:r w:rsidR="00234746" w:rsidRPr="00033F43">
        <w:rPr>
          <w:rFonts w:ascii="Arial" w:eastAsia="Arial" w:hAnsi="Arial" w:cs="Arial"/>
          <w:b/>
          <w:smallCaps/>
          <w:color w:val="020202"/>
          <w:sz w:val="24"/>
          <w:szCs w:val="24"/>
        </w:rPr>
        <w:t xml:space="preserve"> y antecedentes del FONE.</w:t>
      </w:r>
    </w:p>
    <w:p w14:paraId="5D2D4A9C" w14:textId="77777777" w:rsidR="00234746" w:rsidRPr="00033F43" w:rsidRDefault="00234746" w:rsidP="00760A00">
      <w:pPr>
        <w:spacing w:line="360" w:lineRule="auto"/>
        <w:ind w:right="2"/>
        <w:jc w:val="both"/>
        <w:rPr>
          <w:rFonts w:ascii="Arial" w:eastAsia="Arial" w:hAnsi="Arial" w:cs="Arial"/>
          <w:b/>
          <w:smallCaps/>
          <w:color w:val="020202"/>
          <w:sz w:val="24"/>
          <w:szCs w:val="24"/>
        </w:rPr>
      </w:pPr>
      <w:r w:rsidRPr="00033F43">
        <w:rPr>
          <w:rFonts w:ascii="Arial" w:eastAsia="Arial" w:hAnsi="Arial" w:cs="Arial"/>
          <w:b/>
          <w:smallCaps/>
          <w:color w:val="020202"/>
          <w:sz w:val="24"/>
          <w:szCs w:val="24"/>
        </w:rPr>
        <w:t>I.1. Marco Normativo</w:t>
      </w:r>
    </w:p>
    <w:p w14:paraId="2D941817" w14:textId="38E8AE18" w:rsidR="00760A00" w:rsidRPr="00033F43" w:rsidRDefault="00760A00" w:rsidP="00BE7190">
      <w:pPr>
        <w:spacing w:line="276" w:lineRule="auto"/>
        <w:ind w:right="2"/>
        <w:jc w:val="both"/>
        <w:rPr>
          <w:rFonts w:ascii="Arial" w:eastAsia="Arial" w:hAnsi="Arial" w:cs="Arial"/>
          <w:color w:val="auto"/>
          <w:sz w:val="22"/>
          <w:szCs w:val="22"/>
        </w:rPr>
      </w:pPr>
      <w:r w:rsidRPr="00033F43">
        <w:rPr>
          <w:rFonts w:ascii="Arial" w:eastAsia="Arial" w:hAnsi="Arial" w:cs="Arial"/>
          <w:color w:val="auto"/>
          <w:sz w:val="22"/>
          <w:szCs w:val="22"/>
        </w:rPr>
        <w:t>La presente evaluación del Fondo de Aportaciones para la Nómina Educativa y Gasto Operativo (FONE) 201</w:t>
      </w:r>
      <w:r w:rsidR="003A5274">
        <w:rPr>
          <w:rFonts w:ascii="Arial" w:eastAsia="Arial" w:hAnsi="Arial" w:cs="Arial"/>
          <w:color w:val="auto"/>
          <w:sz w:val="22"/>
          <w:szCs w:val="22"/>
        </w:rPr>
        <w:t>9</w:t>
      </w:r>
      <w:r w:rsidRPr="00033F43">
        <w:rPr>
          <w:rFonts w:ascii="Arial" w:eastAsia="Arial" w:hAnsi="Arial" w:cs="Arial"/>
          <w:color w:val="auto"/>
          <w:sz w:val="22"/>
          <w:szCs w:val="22"/>
        </w:rPr>
        <w:t xml:space="preserve"> tiene su base en los siguientes artículos y leyes:</w:t>
      </w:r>
    </w:p>
    <w:p w14:paraId="256D06E5" w14:textId="4F8BF743" w:rsidR="00760A00" w:rsidRPr="00033F43" w:rsidRDefault="00760A00" w:rsidP="00BA1B66">
      <w:pPr>
        <w:pStyle w:val="Prrafodelista"/>
        <w:numPr>
          <w:ilvl w:val="0"/>
          <w:numId w:val="43"/>
        </w:numPr>
        <w:tabs>
          <w:tab w:val="left" w:pos="284"/>
        </w:tabs>
        <w:spacing w:line="276" w:lineRule="auto"/>
        <w:ind w:left="284" w:right="2" w:hanging="284"/>
        <w:jc w:val="both"/>
        <w:rPr>
          <w:rFonts w:ascii="Arial" w:eastAsia="Arial" w:hAnsi="Arial" w:cs="Arial"/>
          <w:color w:val="auto"/>
          <w:sz w:val="22"/>
          <w:szCs w:val="22"/>
        </w:rPr>
      </w:pPr>
      <w:r w:rsidRPr="00033F43">
        <w:rPr>
          <w:rFonts w:ascii="Arial" w:eastAsia="Arial" w:hAnsi="Arial" w:cs="Arial"/>
          <w:color w:val="auto"/>
          <w:sz w:val="22"/>
          <w:szCs w:val="22"/>
        </w:rPr>
        <w:t xml:space="preserve">En la Constitución Política del Estado de los Estados Unidos Mexicanos, señala en el </w:t>
      </w:r>
      <w:r w:rsidR="00F71FED" w:rsidRPr="00033F43">
        <w:rPr>
          <w:rFonts w:ascii="Arial" w:eastAsia="Arial" w:hAnsi="Arial" w:cs="Arial"/>
          <w:color w:val="auto"/>
          <w:sz w:val="22"/>
          <w:szCs w:val="22"/>
        </w:rPr>
        <w:t>a</w:t>
      </w:r>
      <w:r w:rsidRPr="00033F43">
        <w:rPr>
          <w:rFonts w:ascii="Arial" w:eastAsia="Arial" w:hAnsi="Arial" w:cs="Arial"/>
          <w:color w:val="auto"/>
          <w:sz w:val="22"/>
          <w:szCs w:val="22"/>
        </w:rPr>
        <w:t>rtículo 3.  “Todo individuo tiene derecho a recibir educación. El Estado –Federación, Estados, Distrito Federal y Municipios–, impartirá educación preescolar, primaria, secundaria y med</w:t>
      </w:r>
      <w:r w:rsidR="00D82144">
        <w:rPr>
          <w:rFonts w:ascii="Arial" w:eastAsia="Arial" w:hAnsi="Arial" w:cs="Arial"/>
          <w:color w:val="auto"/>
          <w:sz w:val="22"/>
          <w:szCs w:val="22"/>
        </w:rPr>
        <w:t xml:space="preserve">ia superior. </w:t>
      </w:r>
      <w:r w:rsidR="00605CE2">
        <w:rPr>
          <w:rFonts w:ascii="Arial" w:eastAsia="Arial" w:hAnsi="Arial" w:cs="Arial"/>
          <w:color w:val="auto"/>
          <w:sz w:val="22"/>
          <w:szCs w:val="22"/>
        </w:rPr>
        <w:t xml:space="preserve">¿Los niveles educativos de Preescolar, Primaria y Secundaria conforman la educación básica ; </w:t>
      </w:r>
      <w:r w:rsidR="00866029">
        <w:rPr>
          <w:rFonts w:ascii="Arial" w:eastAsia="Arial" w:hAnsi="Arial" w:cs="Arial"/>
          <w:color w:val="auto"/>
          <w:sz w:val="22"/>
          <w:szCs w:val="22"/>
        </w:rPr>
        <w:t xml:space="preserve"> </w:t>
      </w:r>
      <w:r w:rsidRPr="00033F43">
        <w:rPr>
          <w:rFonts w:ascii="Arial" w:eastAsia="Arial" w:hAnsi="Arial" w:cs="Arial"/>
          <w:color w:val="auto"/>
          <w:sz w:val="22"/>
          <w:szCs w:val="22"/>
        </w:rPr>
        <w:t>ésta y la media superior serán obligatorias”</w:t>
      </w:r>
    </w:p>
    <w:p w14:paraId="62AE3F2E" w14:textId="77777777" w:rsidR="00760A00" w:rsidRPr="00033F43" w:rsidRDefault="00760A00" w:rsidP="00BE7190">
      <w:pPr>
        <w:spacing w:line="276" w:lineRule="auto"/>
        <w:ind w:right="2"/>
        <w:jc w:val="both"/>
        <w:rPr>
          <w:rFonts w:ascii="Arial" w:eastAsia="Arial" w:hAnsi="Arial" w:cs="Arial"/>
          <w:color w:val="auto"/>
          <w:sz w:val="22"/>
          <w:szCs w:val="22"/>
        </w:rPr>
      </w:pPr>
      <w:r w:rsidRPr="00033F43">
        <w:rPr>
          <w:rFonts w:ascii="Arial" w:eastAsia="Arial" w:hAnsi="Arial" w:cs="Arial"/>
          <w:color w:val="auto"/>
          <w:sz w:val="22"/>
          <w:szCs w:val="22"/>
        </w:rPr>
        <w:t>A</w:t>
      </w:r>
      <w:r w:rsidR="00F71FED" w:rsidRPr="00033F43">
        <w:rPr>
          <w:rFonts w:ascii="Arial" w:eastAsia="Arial" w:hAnsi="Arial" w:cs="Arial"/>
          <w:color w:val="auto"/>
          <w:sz w:val="22"/>
          <w:szCs w:val="22"/>
        </w:rPr>
        <w:t xml:space="preserve">sí mismo, </w:t>
      </w:r>
      <w:r w:rsidRPr="00033F43">
        <w:rPr>
          <w:rFonts w:ascii="Arial" w:eastAsia="Arial" w:hAnsi="Arial" w:cs="Arial"/>
          <w:color w:val="auto"/>
          <w:sz w:val="22"/>
          <w:szCs w:val="22"/>
        </w:rPr>
        <w:t xml:space="preserve">en el </w:t>
      </w:r>
      <w:r w:rsidR="00F71FED" w:rsidRPr="00033F43">
        <w:rPr>
          <w:rFonts w:ascii="Arial" w:eastAsia="Arial" w:hAnsi="Arial" w:cs="Arial"/>
          <w:color w:val="auto"/>
          <w:sz w:val="22"/>
          <w:szCs w:val="22"/>
        </w:rPr>
        <w:t>a</w:t>
      </w:r>
      <w:r w:rsidRPr="00033F43">
        <w:rPr>
          <w:rFonts w:ascii="Arial" w:eastAsia="Arial" w:hAnsi="Arial" w:cs="Arial"/>
          <w:color w:val="auto"/>
          <w:sz w:val="22"/>
          <w:szCs w:val="22"/>
        </w:rPr>
        <w:t>rtículo 134</w:t>
      </w:r>
      <w:r w:rsidR="004F053D" w:rsidRPr="00033F43">
        <w:rPr>
          <w:rFonts w:ascii="Arial" w:eastAsia="Arial" w:hAnsi="Arial" w:cs="Arial"/>
          <w:color w:val="auto"/>
          <w:sz w:val="22"/>
          <w:szCs w:val="22"/>
        </w:rPr>
        <w:t xml:space="preserve"> establece:</w:t>
      </w:r>
      <w:r w:rsidRPr="00033F43">
        <w:rPr>
          <w:rFonts w:ascii="Arial" w:eastAsia="Arial" w:hAnsi="Arial" w:cs="Arial"/>
          <w:color w:val="auto"/>
          <w:sz w:val="22"/>
          <w:szCs w:val="22"/>
        </w:rPr>
        <w:t xml:space="preserve"> “Los recursos económicos de que dispongan la Federación, los estados, los municipios, el Distrito Federal y los órganos político- administrativos de sus demarcaciones territoriales, se administrarán con eficiencia, eficacia, economía, transparencia y honradez para satisfacer los objetivos a los que estén destinados”.</w:t>
      </w:r>
    </w:p>
    <w:p w14:paraId="51BAA632" w14:textId="77777777" w:rsidR="00760A00" w:rsidRPr="00033F43" w:rsidRDefault="00760A00" w:rsidP="00BA1B66">
      <w:pPr>
        <w:pStyle w:val="Prrafodelista"/>
        <w:numPr>
          <w:ilvl w:val="0"/>
          <w:numId w:val="43"/>
        </w:numPr>
        <w:spacing w:line="276" w:lineRule="auto"/>
        <w:ind w:left="284" w:right="2" w:hanging="284"/>
        <w:jc w:val="both"/>
        <w:rPr>
          <w:rFonts w:ascii="Arial" w:eastAsia="Arial" w:hAnsi="Arial" w:cs="Arial"/>
          <w:color w:val="auto"/>
          <w:sz w:val="22"/>
          <w:szCs w:val="22"/>
        </w:rPr>
      </w:pPr>
      <w:r w:rsidRPr="00033F43">
        <w:rPr>
          <w:rFonts w:ascii="Arial" w:eastAsia="Arial" w:hAnsi="Arial" w:cs="Arial"/>
          <w:color w:val="auto"/>
          <w:sz w:val="22"/>
          <w:szCs w:val="22"/>
        </w:rPr>
        <w:t>Por su parte, en Ley Federal del Presupuesto y Responsabilidad Hacendaria; en su capítulo III. De la Transparencia e Información sobre el ejercicio del gasto</w:t>
      </w:r>
      <w:r w:rsidR="00F71FED" w:rsidRPr="00033F43">
        <w:rPr>
          <w:rFonts w:ascii="Arial" w:eastAsia="Arial" w:hAnsi="Arial" w:cs="Arial"/>
          <w:color w:val="auto"/>
          <w:sz w:val="22"/>
          <w:szCs w:val="22"/>
        </w:rPr>
        <w:t xml:space="preserve"> federalizado, se señala en el a</w:t>
      </w:r>
      <w:r w:rsidRPr="00033F43">
        <w:rPr>
          <w:rFonts w:ascii="Arial" w:eastAsia="Arial" w:hAnsi="Arial" w:cs="Arial"/>
          <w:color w:val="auto"/>
          <w:sz w:val="22"/>
          <w:szCs w:val="22"/>
        </w:rPr>
        <w:t>rtículo 85.- “Los recursos federales aprobados en el Presupuesto de Egresos para ser transferidos a las entidades federativas y, por conducto de éstas, a los municipios y las demarcaciones territoriales del Distrito Federal se sujetarán a lo siguiente:</w:t>
      </w:r>
    </w:p>
    <w:p w14:paraId="0086A7E1" w14:textId="77777777" w:rsidR="00760A00" w:rsidRPr="00033F43" w:rsidRDefault="00760A00"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auto"/>
          <w:sz w:val="22"/>
          <w:szCs w:val="22"/>
        </w:rPr>
        <w:t xml:space="preserve">I. Los recursos federales que ejerzan las entidades federativas, los municipios, los órganos político-administrativos de las demarcaciones territoriales del Distrito Federal, así como sus respectivas administraciones públicas paraestatales o cualquier ente público de carácter local, serán evaluados conforme a las bases establecidas en el artículo 110 de esta Ley, con base </w:t>
      </w:r>
      <w:r w:rsidRPr="00033F43">
        <w:rPr>
          <w:rFonts w:ascii="Arial" w:eastAsia="Arial" w:hAnsi="Arial" w:cs="Arial"/>
          <w:color w:val="020202"/>
          <w:sz w:val="22"/>
          <w:szCs w:val="22"/>
        </w:rPr>
        <w:t xml:space="preserve">en indicadores estratégicos y de gestión, por instancias técnicas independientes de las instituciones que ejerzan dichos recursos, observando los requisitos </w:t>
      </w:r>
      <w:r w:rsidR="004F053D" w:rsidRPr="00033F43">
        <w:rPr>
          <w:rFonts w:ascii="Arial" w:eastAsia="Arial" w:hAnsi="Arial" w:cs="Arial"/>
          <w:color w:val="020202"/>
          <w:sz w:val="22"/>
          <w:szCs w:val="22"/>
        </w:rPr>
        <w:t>de información correspondientes;</w:t>
      </w:r>
      <w:r w:rsidRPr="00033F43">
        <w:rPr>
          <w:rFonts w:ascii="Arial" w:eastAsia="Arial" w:hAnsi="Arial" w:cs="Arial"/>
          <w:color w:val="020202"/>
          <w:sz w:val="22"/>
          <w:szCs w:val="22"/>
        </w:rPr>
        <w:t xml:space="preserve"> y II. Las entidades federativas enviarán al Ejecutivo Federal, de conformidad con los lineamientos y mediante el sistema de información establecido para tal fin por la Secretaría, informes sobre el ejercicio, destino y los resultados obtenidos, respecto de los recursos federales que les sean transferidos”.</w:t>
      </w:r>
    </w:p>
    <w:p w14:paraId="48E322CD" w14:textId="77777777" w:rsidR="00760A00" w:rsidRPr="00033F43" w:rsidRDefault="00760A00" w:rsidP="00BE7190">
      <w:pPr>
        <w:spacing w:before="32"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En el capítulo II de esta ley; en </w:t>
      </w:r>
      <w:r w:rsidR="00C00E8C" w:rsidRPr="00033F43">
        <w:rPr>
          <w:rFonts w:ascii="Arial" w:eastAsia="Arial" w:hAnsi="Arial" w:cs="Arial"/>
          <w:color w:val="020202"/>
          <w:sz w:val="22"/>
          <w:szCs w:val="22"/>
        </w:rPr>
        <w:t>específico</w:t>
      </w:r>
      <w:r w:rsidR="00F71FED" w:rsidRPr="00033F43">
        <w:rPr>
          <w:rFonts w:ascii="Arial" w:eastAsia="Arial" w:hAnsi="Arial" w:cs="Arial"/>
          <w:color w:val="020202"/>
          <w:sz w:val="22"/>
          <w:szCs w:val="22"/>
        </w:rPr>
        <w:t xml:space="preserve"> a</w:t>
      </w:r>
      <w:r w:rsidRPr="00033F43">
        <w:rPr>
          <w:rFonts w:ascii="Arial" w:eastAsia="Arial" w:hAnsi="Arial" w:cs="Arial"/>
          <w:color w:val="020202"/>
          <w:sz w:val="22"/>
          <w:szCs w:val="22"/>
        </w:rPr>
        <w:t xml:space="preserve">rtículo 110.- “La Secretaría realizará trimestralmente la evaluación económica de los ingresos y egresos en función de los calendarios de presupuesto de las dependencias y entidades. Las metas de los programas aprobados serán analizadas y evaluadas por las Comisiones Ordinarias de la Cámara de Diputados”. La evaluación del desempeño se realizará a través de la verificación del grado de cumplimiento de objetivos y metas, con base en indicadores estratégicos y de gestión que permitan conocer los resultados de la aplicación de los recursos públicos federales. </w:t>
      </w:r>
      <w:r w:rsidRPr="00033F43">
        <w:rPr>
          <w:rFonts w:ascii="Arial" w:eastAsia="Arial" w:hAnsi="Arial" w:cs="Arial"/>
          <w:color w:val="020202"/>
          <w:sz w:val="22"/>
          <w:szCs w:val="22"/>
        </w:rPr>
        <w:lastRenderedPageBreak/>
        <w:t>Para tal efecto, las instancias públicas a cargo de la evaluación del desempeño se sujetarán a lo siguiente:</w:t>
      </w:r>
    </w:p>
    <w:p w14:paraId="4CBAF7ED" w14:textId="77777777" w:rsidR="00760A00" w:rsidRPr="00033F43" w:rsidRDefault="00760A00" w:rsidP="00BE7190">
      <w:pPr>
        <w:spacing w:before="32"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I. Efectuarán las evaluaciones por sí mismas o a través de personas físicas y morales especializadas y con experiencia probada en la materia que corresponda evaluar, que cumplan con los requisitos de independencia, imparcialidad, transparencia y los demás que se establezcan en las disposiciones aplicables…”</w:t>
      </w:r>
    </w:p>
    <w:p w14:paraId="3BC62227" w14:textId="3FD4926E" w:rsidR="00760A00" w:rsidRPr="00033F43" w:rsidRDefault="00760A00" w:rsidP="00BA1B66">
      <w:pPr>
        <w:pStyle w:val="Prrafodelista"/>
        <w:numPr>
          <w:ilvl w:val="0"/>
          <w:numId w:val="43"/>
        </w:numPr>
        <w:tabs>
          <w:tab w:val="left" w:pos="284"/>
        </w:tabs>
        <w:spacing w:before="32" w:line="276" w:lineRule="auto"/>
        <w:ind w:left="284" w:right="2" w:hanging="284"/>
        <w:jc w:val="both"/>
        <w:rPr>
          <w:rFonts w:ascii="Arial" w:eastAsia="Arial" w:hAnsi="Arial" w:cs="Arial"/>
          <w:color w:val="020202"/>
          <w:sz w:val="22"/>
          <w:szCs w:val="22"/>
        </w:rPr>
      </w:pPr>
      <w:r w:rsidRPr="00033F43">
        <w:rPr>
          <w:rFonts w:ascii="Arial" w:eastAsia="Arial" w:hAnsi="Arial" w:cs="Arial"/>
          <w:color w:val="020202"/>
          <w:sz w:val="22"/>
          <w:szCs w:val="22"/>
        </w:rPr>
        <w:t>Ley de Coordi</w:t>
      </w:r>
      <w:r w:rsidR="00F71FED" w:rsidRPr="00033F43">
        <w:rPr>
          <w:rFonts w:ascii="Arial" w:eastAsia="Arial" w:hAnsi="Arial" w:cs="Arial"/>
          <w:color w:val="020202"/>
          <w:sz w:val="22"/>
          <w:szCs w:val="22"/>
        </w:rPr>
        <w:t>nación Fiscal (LCF) en el a</w:t>
      </w:r>
      <w:r w:rsidR="00D82144">
        <w:rPr>
          <w:rFonts w:ascii="Arial" w:eastAsia="Arial" w:hAnsi="Arial" w:cs="Arial"/>
          <w:color w:val="020202"/>
          <w:sz w:val="22"/>
          <w:szCs w:val="22"/>
        </w:rPr>
        <w:t>rtículo 27. señala que: “</w:t>
      </w:r>
      <w:r w:rsidRPr="00033F43">
        <w:rPr>
          <w:rFonts w:ascii="Arial" w:eastAsia="Arial" w:hAnsi="Arial" w:cs="Arial"/>
          <w:color w:val="020202"/>
          <w:sz w:val="22"/>
          <w:szCs w:val="22"/>
        </w:rPr>
        <w:t>El monto del Fondo de Aportaciones para la Nómina Educativa y Gasto Operativo se determinará cada año en el Presupuesto de Egresos de la Federación correspondiente, exclusivamente a partir de los siguientes elementos:</w:t>
      </w:r>
    </w:p>
    <w:p w14:paraId="3B1910F4" w14:textId="77777777" w:rsidR="00760A00" w:rsidRPr="00033F43" w:rsidRDefault="00027DC2"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I. </w:t>
      </w:r>
      <w:r w:rsidR="00760A00" w:rsidRPr="00033F43">
        <w:rPr>
          <w:rFonts w:ascii="Arial" w:eastAsia="Arial" w:hAnsi="Arial" w:cs="Arial"/>
          <w:color w:val="020202"/>
          <w:sz w:val="22"/>
          <w:szCs w:val="22"/>
        </w:rPr>
        <w:t>Las plazas registradas en términos de los artículos 26 y 26-A de esta Ley, con las erogaciones que correspondan por concepto de remuneraciones, incluyendo sueldos y prestaciones autorizados, impuestos federales y aportaciones de seguridad social.</w:t>
      </w:r>
    </w:p>
    <w:p w14:paraId="4BAC31DD" w14:textId="77777777" w:rsidR="00027DC2" w:rsidRPr="00033F43" w:rsidRDefault="00027DC2"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II. </w:t>
      </w:r>
      <w:r w:rsidR="00760A00" w:rsidRPr="00033F43">
        <w:rPr>
          <w:rFonts w:ascii="Arial" w:eastAsia="Arial" w:hAnsi="Arial" w:cs="Arial"/>
          <w:color w:val="020202"/>
          <w:sz w:val="22"/>
          <w:szCs w:val="22"/>
        </w:rPr>
        <w:t xml:space="preserve">Las ampliaciones presupuestarias que se hubieren autorizado al Fondo durante el ejercicio </w:t>
      </w:r>
      <w:r w:rsidR="00523744" w:rsidRPr="00033F43">
        <w:rPr>
          <w:rFonts w:ascii="Arial" w:eastAsia="Arial" w:hAnsi="Arial" w:cs="Arial"/>
          <w:color w:val="020202"/>
          <w:sz w:val="22"/>
          <w:szCs w:val="22"/>
        </w:rPr>
        <w:t>fiscal inmediato anterior a aque</w:t>
      </w:r>
      <w:r w:rsidR="00760A00" w:rsidRPr="00033F43">
        <w:rPr>
          <w:rFonts w:ascii="Arial" w:eastAsia="Arial" w:hAnsi="Arial" w:cs="Arial"/>
          <w:color w:val="020202"/>
          <w:sz w:val="22"/>
          <w:szCs w:val="22"/>
        </w:rPr>
        <w:t xml:space="preserve">l que se presupueste, como resultado del incremento salarial que, en su </w:t>
      </w:r>
      <w:r w:rsidR="00F71FED" w:rsidRPr="00033F43">
        <w:rPr>
          <w:rFonts w:ascii="Arial" w:eastAsia="Arial" w:hAnsi="Arial" w:cs="Arial"/>
          <w:color w:val="020202"/>
          <w:sz w:val="22"/>
          <w:szCs w:val="22"/>
        </w:rPr>
        <w:t>caso, se pacte en términos del a</w:t>
      </w:r>
      <w:r w:rsidR="00760A00" w:rsidRPr="00033F43">
        <w:rPr>
          <w:rFonts w:ascii="Arial" w:eastAsia="Arial" w:hAnsi="Arial" w:cs="Arial"/>
          <w:color w:val="020202"/>
          <w:sz w:val="22"/>
          <w:szCs w:val="22"/>
        </w:rPr>
        <w:t>rtículo 27-A de esta Ley;</w:t>
      </w:r>
    </w:p>
    <w:p w14:paraId="2801C13B" w14:textId="62A1D803" w:rsidR="00760A00" w:rsidRPr="00033F43" w:rsidRDefault="00027DC2" w:rsidP="0088221F">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III. </w:t>
      </w:r>
      <w:r w:rsidR="00760A00" w:rsidRPr="00033F43">
        <w:rPr>
          <w:rFonts w:ascii="Arial" w:eastAsia="Arial" w:hAnsi="Arial" w:cs="Arial"/>
          <w:color w:val="020202"/>
          <w:sz w:val="22"/>
          <w:szCs w:val="22"/>
        </w:rPr>
        <w:t>La creación de pla</w:t>
      </w:r>
      <w:r w:rsidR="00D82144">
        <w:rPr>
          <w:rFonts w:ascii="Arial" w:eastAsia="Arial" w:hAnsi="Arial" w:cs="Arial"/>
          <w:color w:val="020202"/>
          <w:sz w:val="22"/>
          <w:szCs w:val="22"/>
        </w:rPr>
        <w:t xml:space="preserve">zas, </w:t>
      </w:r>
      <w:r w:rsidR="00781D1F">
        <w:rPr>
          <w:rFonts w:ascii="Arial" w:eastAsia="Arial" w:hAnsi="Arial" w:cs="Arial"/>
          <w:color w:val="020202"/>
          <w:sz w:val="22"/>
          <w:szCs w:val="22"/>
        </w:rPr>
        <w:t>que,</w:t>
      </w:r>
      <w:r w:rsidR="00D82144">
        <w:rPr>
          <w:rFonts w:ascii="Arial" w:eastAsia="Arial" w:hAnsi="Arial" w:cs="Arial"/>
          <w:color w:val="020202"/>
          <w:sz w:val="22"/>
          <w:szCs w:val="22"/>
        </w:rPr>
        <w:t xml:space="preserve"> en su caso, se autoricen</w:t>
      </w:r>
      <w:r w:rsidR="00BE7190" w:rsidRPr="00033F43">
        <w:rPr>
          <w:rFonts w:ascii="Arial" w:eastAsia="Arial" w:hAnsi="Arial" w:cs="Arial"/>
          <w:color w:val="020202"/>
          <w:sz w:val="22"/>
          <w:szCs w:val="22"/>
        </w:rPr>
        <w:t>:</w:t>
      </w:r>
    </w:p>
    <w:p w14:paraId="665EB505" w14:textId="77777777" w:rsidR="00760A00" w:rsidRPr="00033F43" w:rsidRDefault="00760A00" w:rsidP="0088221F">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No podrán crearse plazas con cargo a este Fondo, salvo que estén plenamente justificadas en términos de la Ley General del Servicio Profesional Docente y las demás disposiciones aplicables, así como los recursos necesarios para su creación estén expresamente aprobados en el Presupuesto de Egresos de la Federación del ejercicio fiscal correspondiente”.</w:t>
      </w:r>
    </w:p>
    <w:p w14:paraId="5A5370AF" w14:textId="0005570C" w:rsidR="00760A00" w:rsidRPr="00033F43" w:rsidRDefault="00760A00" w:rsidP="00BA1B66">
      <w:pPr>
        <w:pStyle w:val="Prrafodelista"/>
        <w:numPr>
          <w:ilvl w:val="0"/>
          <w:numId w:val="43"/>
        </w:numPr>
        <w:spacing w:line="276" w:lineRule="auto"/>
        <w:ind w:left="284" w:right="2" w:hanging="284"/>
        <w:jc w:val="both"/>
        <w:rPr>
          <w:rFonts w:ascii="Arial" w:eastAsia="Arial" w:hAnsi="Arial" w:cs="Arial"/>
          <w:color w:val="020202"/>
          <w:sz w:val="22"/>
          <w:szCs w:val="22"/>
        </w:rPr>
      </w:pPr>
      <w:r w:rsidRPr="00033F43">
        <w:rPr>
          <w:rFonts w:ascii="Arial" w:eastAsia="Arial" w:hAnsi="Arial" w:cs="Arial"/>
          <w:color w:val="020202"/>
          <w:sz w:val="22"/>
          <w:szCs w:val="22"/>
        </w:rPr>
        <w:t>En la Ley de Contabilidad Gubernamental (LCG) en los transitorios se señala que: El Fondo de Aportaciones para la Nómina Educativa entrará en vigor en el ejercicio fiscal 2015. En tanto entra en vigor el Fondo de Aportaciones para la Nómina Educativa a que se refiere este artículo, seguirán aplicándose las disposiciones correspondientes a la distribución del Fondo de Aportaciones para la Educación Básica y Normal vigentes hasta antes de la entrada en vigor de este Decreto, con base en el presupuesto aprobado para el ejercicio fiscal 201</w:t>
      </w:r>
      <w:r w:rsidR="00781D1F">
        <w:rPr>
          <w:rFonts w:ascii="Arial" w:eastAsia="Arial" w:hAnsi="Arial" w:cs="Arial"/>
          <w:color w:val="020202"/>
          <w:sz w:val="22"/>
          <w:szCs w:val="22"/>
        </w:rPr>
        <w:t>9</w:t>
      </w:r>
      <w:r w:rsidRPr="00033F43">
        <w:rPr>
          <w:rFonts w:ascii="Arial" w:eastAsia="Arial" w:hAnsi="Arial" w:cs="Arial"/>
          <w:color w:val="020202"/>
          <w:sz w:val="22"/>
          <w:szCs w:val="22"/>
        </w:rPr>
        <w:t>.</w:t>
      </w:r>
    </w:p>
    <w:p w14:paraId="4E16CAAE" w14:textId="2F7D8E7F" w:rsidR="00760A00" w:rsidRPr="00033F43" w:rsidRDefault="00D82144" w:rsidP="00BA1B66">
      <w:pPr>
        <w:pStyle w:val="Prrafodelista"/>
        <w:numPr>
          <w:ilvl w:val="0"/>
          <w:numId w:val="43"/>
        </w:numPr>
        <w:spacing w:line="276" w:lineRule="auto"/>
        <w:ind w:left="284" w:right="2" w:hanging="284"/>
        <w:jc w:val="both"/>
        <w:rPr>
          <w:rFonts w:ascii="Arial" w:eastAsia="Arial" w:hAnsi="Arial" w:cs="Arial"/>
          <w:color w:val="020202"/>
          <w:sz w:val="22"/>
          <w:szCs w:val="22"/>
        </w:rPr>
      </w:pPr>
      <w:r>
        <w:rPr>
          <w:rFonts w:ascii="Arial" w:eastAsia="Arial" w:hAnsi="Arial" w:cs="Arial"/>
          <w:color w:val="020202"/>
          <w:sz w:val="22"/>
          <w:szCs w:val="22"/>
        </w:rPr>
        <w:t xml:space="preserve">Finalmente, </w:t>
      </w:r>
      <w:r w:rsidR="00760A00" w:rsidRPr="00033F43">
        <w:rPr>
          <w:rFonts w:ascii="Arial" w:eastAsia="Arial" w:hAnsi="Arial" w:cs="Arial"/>
          <w:color w:val="020202"/>
          <w:sz w:val="22"/>
          <w:szCs w:val="22"/>
        </w:rPr>
        <w:t xml:space="preserve">en los Lineamientos del Gasto de Operación del Fondo de Aportaciones para la Nómina Educativa y Gasto Operativo se especifica el destino de los recursos FONE relativo a los gastos operativos a que se refiere el </w:t>
      </w:r>
      <w:r w:rsidR="00F71FED" w:rsidRPr="00033F43">
        <w:rPr>
          <w:rFonts w:ascii="Arial" w:eastAsia="Arial" w:hAnsi="Arial" w:cs="Arial"/>
          <w:color w:val="020202"/>
          <w:sz w:val="22"/>
          <w:szCs w:val="22"/>
        </w:rPr>
        <w:t>a</w:t>
      </w:r>
      <w:r>
        <w:rPr>
          <w:rFonts w:ascii="Arial" w:eastAsia="Arial" w:hAnsi="Arial" w:cs="Arial"/>
          <w:color w:val="020202"/>
          <w:sz w:val="22"/>
          <w:szCs w:val="22"/>
        </w:rPr>
        <w:t xml:space="preserve">rtículo </w:t>
      </w:r>
      <w:r w:rsidR="00760A00" w:rsidRPr="00033F43">
        <w:rPr>
          <w:rFonts w:ascii="Arial" w:eastAsia="Arial" w:hAnsi="Arial" w:cs="Arial"/>
          <w:color w:val="020202"/>
          <w:sz w:val="22"/>
          <w:szCs w:val="22"/>
        </w:rPr>
        <w:t>26 de la Ley de Coordinación Fiscal</w:t>
      </w:r>
      <w:r w:rsidR="00063166" w:rsidRPr="00033F43">
        <w:rPr>
          <w:rFonts w:ascii="Arial" w:eastAsia="Arial" w:hAnsi="Arial" w:cs="Arial"/>
          <w:color w:val="020202"/>
          <w:sz w:val="22"/>
          <w:szCs w:val="22"/>
        </w:rPr>
        <w:t>.</w:t>
      </w:r>
    </w:p>
    <w:p w14:paraId="5B6A5EA2" w14:textId="77777777" w:rsidR="00234746" w:rsidRPr="00033F43" w:rsidRDefault="00234746" w:rsidP="00234746">
      <w:pPr>
        <w:spacing w:line="360" w:lineRule="auto"/>
        <w:ind w:right="2"/>
        <w:jc w:val="both"/>
        <w:rPr>
          <w:rFonts w:ascii="Arial" w:eastAsia="Arial" w:hAnsi="Arial" w:cs="Arial"/>
          <w:b/>
          <w:smallCaps/>
          <w:color w:val="020202"/>
          <w:sz w:val="24"/>
          <w:szCs w:val="24"/>
        </w:rPr>
      </w:pPr>
      <w:r w:rsidRPr="00033F43">
        <w:rPr>
          <w:rFonts w:ascii="Arial" w:eastAsia="Arial" w:hAnsi="Arial" w:cs="Arial"/>
          <w:b/>
          <w:smallCaps/>
          <w:color w:val="020202"/>
          <w:sz w:val="24"/>
          <w:szCs w:val="24"/>
        </w:rPr>
        <w:t>I.2. Antecedentes del FONE</w:t>
      </w:r>
    </w:p>
    <w:p w14:paraId="1ABD5C7F"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El Fondo de Aportaciones para la Nómina Educativa y Gasto Operativo se integra con recursos transferidos a los estados, que tienen como objetivo principal financiar las acciones conferidas en materia educativa conforme al Acuerdo Nacional para la Modernización de la Educación Básica y Normal, los convenios suscritos con la Federación.</w:t>
      </w:r>
    </w:p>
    <w:p w14:paraId="6D924056"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lastRenderedPageBreak/>
        <w:t>El destino de estos recursos se encuentra condicionado a la consecución y cumplimiento de los objetivos establecidos en la Ley de Coordinación Fiscal y en la Ley General de Educación, destacando la atención de necesidades de educación básica, inicial, indígena, especial y normal, así como los servicios de formación, actualización, capacitación y superación profesional de maestros.</w:t>
      </w:r>
    </w:p>
    <w:p w14:paraId="1EBB1908" w14:textId="234D1346" w:rsidR="00234746" w:rsidRPr="00033F43" w:rsidRDefault="00F71FED"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El a</w:t>
      </w:r>
      <w:r w:rsidR="00234746" w:rsidRPr="00033F43">
        <w:rPr>
          <w:rFonts w:ascii="Arial" w:eastAsia="Arial" w:hAnsi="Arial" w:cs="Arial"/>
          <w:color w:val="020202"/>
          <w:sz w:val="22"/>
          <w:szCs w:val="22"/>
        </w:rPr>
        <w:t>rtículo 26 de la Ley General d</w:t>
      </w:r>
      <w:r w:rsidR="00D82144">
        <w:rPr>
          <w:rFonts w:ascii="Arial" w:eastAsia="Arial" w:hAnsi="Arial" w:cs="Arial"/>
          <w:color w:val="020202"/>
          <w:sz w:val="22"/>
          <w:szCs w:val="22"/>
        </w:rPr>
        <w:t xml:space="preserve">e Coordinación Fiscal, refiere </w:t>
      </w:r>
      <w:r w:rsidR="00234746" w:rsidRPr="00033F43">
        <w:rPr>
          <w:rFonts w:ascii="Arial" w:eastAsia="Arial" w:hAnsi="Arial" w:cs="Arial"/>
          <w:color w:val="020202"/>
          <w:sz w:val="22"/>
          <w:szCs w:val="22"/>
        </w:rPr>
        <w:t>“Con cargo a las aportaciones del Fondo de Aportaciones para la Educación Básica y Normal que le correspondan, los Estados y el Distrito Federal recibirán los recursos económicos complementarios que les apoyen para ejercer las atribuciones que de manera exclusiva se les asignan, respectivamente, en los artículos 13 y 16 de la Ley General de Educación.</w:t>
      </w:r>
    </w:p>
    <w:p w14:paraId="0ABC1011"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En 1973, en el marco de la Reforma Educativa de principios de los años 70, se promulgó la Ley Federal de Educación, con lo que se dio sustento jurídico a la educación como un proceso que contribuye al desarrollo de los individuos y de la sociedad en su conjunto y como un derecho de todos a recibir las mismas oportunidades de acceso al sistema educativo nacional; sin embargo, la baja demanda en el nivel preescolar puso de manifiesto grandes desigualdades entre los diferentes sectores de la población y en los primeros años de primaria se encontraban bajos índices de eficiencia derivada de la inasistencia al preescolar, además, no se previó la presión de la demanda sobre la secundaria, lo que ocasionó dificultades de atención en este nivel para los años setenta y ochenta. </w:t>
      </w:r>
    </w:p>
    <w:p w14:paraId="6BC10C94"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A partir de 1976, con la obligatoriedad de la programación en todas las dependencias del sector público federal, se formuló el Plan Nacional de Educación (1976-1982) el cual contenía estudios de diagnóstico y propuestas programáticas. El plan del sector educativo orientó sus programas y acciones para asegurar la educación básica para toda la población, vincular la educación terminal con el sistema productivo, elevar la calidad de la educación y aumentar la eficiencia del sistema educativo en su conjunto. </w:t>
      </w:r>
    </w:p>
    <w:p w14:paraId="680C70A4" w14:textId="785D05D3" w:rsidR="00234746" w:rsidRPr="00033F43" w:rsidRDefault="00781D1F"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Para 1978, se crea la Coordinación Nacion</w:t>
      </w:r>
      <w:r>
        <w:rPr>
          <w:rFonts w:ascii="Arial" w:eastAsia="Arial" w:hAnsi="Arial" w:cs="Arial"/>
          <w:color w:val="020202"/>
          <w:sz w:val="22"/>
          <w:szCs w:val="22"/>
        </w:rPr>
        <w:t>al de Educación Primaria para todos los ni</w:t>
      </w:r>
      <w:r w:rsidRPr="00033F43">
        <w:rPr>
          <w:rFonts w:ascii="Arial" w:eastAsia="Arial" w:hAnsi="Arial" w:cs="Arial"/>
          <w:color w:val="020202"/>
          <w:sz w:val="22"/>
          <w:szCs w:val="22"/>
        </w:rPr>
        <w:t>ños</w:t>
      </w:r>
      <w:r>
        <w:rPr>
          <w:rFonts w:ascii="Arial" w:eastAsia="Arial" w:hAnsi="Arial" w:cs="Arial"/>
          <w:color w:val="020202"/>
          <w:sz w:val="22"/>
          <w:szCs w:val="22"/>
        </w:rPr>
        <w:t xml:space="preserve"> </w:t>
      </w:r>
      <w:r w:rsidRPr="00033F43">
        <w:rPr>
          <w:rFonts w:ascii="Arial" w:eastAsia="Arial" w:hAnsi="Arial" w:cs="Arial"/>
          <w:color w:val="020202"/>
          <w:sz w:val="22"/>
          <w:szCs w:val="22"/>
        </w:rPr>
        <w:t>como parte del Programa “Educación para Todos”, ¡con el fin de asegurar el acceso y la permanencia de los niños en la educación primaria;</w:t>
      </w:r>
      <w:r w:rsidR="00234746" w:rsidRPr="00033F43">
        <w:rPr>
          <w:rFonts w:ascii="Arial" w:eastAsia="Arial" w:hAnsi="Arial" w:cs="Arial"/>
          <w:color w:val="020202"/>
          <w:sz w:val="22"/>
          <w:szCs w:val="22"/>
        </w:rPr>
        <w:t xml:space="preserve"> por otro lado, con el Programa de “Desconcentración de los Servicios Educativos de la SEP” se establecieron delegaciones en las entidades del país. A principios de los 80, como parte del proceso de reestructuración que se vivía en el país, la descentralización de la educación básica y normal constituía un objetivo estratégico. </w:t>
      </w:r>
    </w:p>
    <w:p w14:paraId="404A2C8E"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Asimismo, los proyectos para la educación básica estaban encaminados hacia la integración </w:t>
      </w:r>
      <w:r w:rsidR="00A50131" w:rsidRPr="00033F43">
        <w:rPr>
          <w:rFonts w:ascii="Arial" w:eastAsia="Arial" w:hAnsi="Arial" w:cs="Arial"/>
          <w:color w:val="020202"/>
          <w:sz w:val="22"/>
          <w:szCs w:val="22"/>
        </w:rPr>
        <w:t xml:space="preserve">de </w:t>
      </w:r>
      <w:r w:rsidRPr="00033F43">
        <w:rPr>
          <w:rFonts w:ascii="Arial" w:eastAsia="Arial" w:hAnsi="Arial" w:cs="Arial"/>
          <w:color w:val="020202"/>
          <w:sz w:val="22"/>
          <w:szCs w:val="22"/>
        </w:rPr>
        <w:t>educación normal, la reorganización y reestructuración de la educación, equipamiento de planteles educativos, apoyo a comités para la descentralización educativa y el mejoramiento de la calidad de la educación. En ese sentido, se estableció en el Programa Nacional de Educación, Cultura, Recreación y Deporte (1984-1988), la obligatoriedad para todos los niños de cinco años de edad de cursar un año el nivel preescolar; además, se debían racionaliza</w:t>
      </w:r>
      <w:r w:rsidR="00523744" w:rsidRPr="00033F43">
        <w:rPr>
          <w:rFonts w:ascii="Arial" w:eastAsia="Arial" w:hAnsi="Arial" w:cs="Arial"/>
          <w:color w:val="020202"/>
          <w:sz w:val="22"/>
          <w:szCs w:val="22"/>
        </w:rPr>
        <w:t>r</w:t>
      </w:r>
      <w:r w:rsidRPr="00033F43">
        <w:rPr>
          <w:rFonts w:ascii="Arial" w:eastAsia="Arial" w:hAnsi="Arial" w:cs="Arial"/>
          <w:color w:val="020202"/>
          <w:sz w:val="22"/>
          <w:szCs w:val="22"/>
        </w:rPr>
        <w:t xml:space="preserve"> los recursos disponibles sin dejar de ampliar el acceso a los servicios de educación principalmente en las zonas más marginadas; de igual </w:t>
      </w:r>
      <w:r w:rsidRPr="00033F43">
        <w:rPr>
          <w:rFonts w:ascii="Arial" w:eastAsia="Arial" w:hAnsi="Arial" w:cs="Arial"/>
          <w:color w:val="020202"/>
          <w:sz w:val="22"/>
          <w:szCs w:val="22"/>
        </w:rPr>
        <w:lastRenderedPageBreak/>
        <w:t>manera, se impulsó la política educativa al establecerse medidas de descentralización en la educación básica y normal resaltando que transferir a los gobiernos estatales los servicios de educación preescolar,  primaria, secundaria  y normal, constituye  un hecho  esencial  para  lograr los  objetivos  de la descentralización de la vida nacional y contribuir mediante la participación de la c</w:t>
      </w:r>
      <w:r w:rsidR="00E42C1F" w:rsidRPr="00033F43">
        <w:rPr>
          <w:rFonts w:ascii="Arial" w:eastAsia="Arial" w:hAnsi="Arial" w:cs="Arial"/>
          <w:color w:val="020202"/>
          <w:sz w:val="22"/>
          <w:szCs w:val="22"/>
        </w:rPr>
        <w:t>omunidad, al desarrollo de los E</w:t>
      </w:r>
      <w:r w:rsidRPr="00033F43">
        <w:rPr>
          <w:rFonts w:ascii="Arial" w:eastAsia="Arial" w:hAnsi="Arial" w:cs="Arial"/>
          <w:color w:val="020202"/>
          <w:sz w:val="22"/>
          <w:szCs w:val="22"/>
        </w:rPr>
        <w:t>stados.</w:t>
      </w:r>
    </w:p>
    <w:p w14:paraId="789C096A"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Para fines de esa década, en el Plan Nacional de Desarrollo 1989-1994, mediante el “Programa para la Modernización Educativa”, se plantearon tres objetivos estratégicos para la modernización de la educación: mejorar la calidad de la educación, descentralizar la educación y fortalecer la participación de la sociedad en el ámbito educativo. Con ello, se buscaba continuar con el proceso de descentralización educativa que ya se había iniciado para abatir el rezago educativo existente en zonas urbanas marginadas, de población rural y en la indígena, lograr la cobertura universal del nivel primaria, así como la permanencia hasta su conclusión, enfrentar el cambio estructural que se impulsaba en el país y vincular los ámbitos escolares, productivos y de inversión educativa. </w:t>
      </w:r>
    </w:p>
    <w:p w14:paraId="152232CD"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El 19 de mayo de 1992, fue publicado en el Diario Oficial de la Federación el Acuerdo Nacional para la Modernización de la Educación Básica (ANMEB), que suscribieron el Gobierno Federal, los gobiernos estatales y el Sindicato Nacional de Trabajadores de la Educación, por medio del cual el gobierno federal traspasa los servicios educativos de los niveles preescolar, primaria, secundaria y normal a los gobiernos estatales, con todos los elementos de carácter técnico y administrativo, bienes muebles e inmuebles, así como los recursos financieros utilizados en su operación. En esa misma fecha, también fue publicado en dicho órgano oficial el Decreto para la celebración de convenios en el marco del Acuerdo Nacional para la Modernización Educativa. En el caso del Distrito Federal, la Federación es la responsable de la dirección y operación de los planteles de educación básica y de formación de maestros. </w:t>
      </w:r>
    </w:p>
    <w:p w14:paraId="5C03AFB9"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Para 1993 se realizan dos cambios de suma importancia en materia educativa. En marzo de ese año el artículo 3° constitucional fue reformado, resaltando el concepto de derecho a la educación, el cual hace explícita la obligación del Estado de impartir educación preescolar, primaria y secundaria y decreta el carácter obligatorio de la educación primaria y secundaria; cuatro meses después, en el mes julio se decreta la Ley General de Educación (LGE) que sustituye a la Ley Federal de Educación de 1973, con este nuevo ordenamiento se ratifica de forma precisa lo planteado en el ANMEB y se crean tres nuevos capítulos referidos al federalismo educativo, la equidad de la educación y la participación social en la educación. Paralelo a dicho proceso, en ese mismo año, el Gobierno Federal crea en el Presupuesto de Egresos de la Federación (PEF) para el ejercicio 1993 el Ramo General 25 denominado “Aportaciones para Educación Básica en los Estados” con la finalidad de dotar a las entidades federativas de los recursos requeridos en el proceso de descentralización del sector educativo. Cabe destacar que este ramo se creó con transferencias de recursos del Ramo General 11. Educación Pública. </w:t>
      </w:r>
    </w:p>
    <w:p w14:paraId="14793077" w14:textId="77777777" w:rsidR="003559A0" w:rsidRPr="00033F43" w:rsidRDefault="003559A0" w:rsidP="00BE7190">
      <w:pPr>
        <w:spacing w:line="276" w:lineRule="auto"/>
        <w:ind w:right="2"/>
        <w:jc w:val="both"/>
        <w:rPr>
          <w:rFonts w:ascii="Arial" w:eastAsia="Arial" w:hAnsi="Arial" w:cs="Arial"/>
          <w:color w:val="020202"/>
          <w:sz w:val="22"/>
          <w:szCs w:val="22"/>
        </w:rPr>
      </w:pPr>
    </w:p>
    <w:p w14:paraId="0844FA0F" w14:textId="77777777" w:rsidR="00234746"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lastRenderedPageBreak/>
        <w:t xml:space="preserve">Otro avance importante en el proceso de descentralización tuvo origen a finales de 1997, al reformarse la Ley de Coordinación Fiscal y adicionarse el Capítulo V referente a las Aportaciones Federales destinadas a las Entidades Federativas y Municipios. Lo anterior dio pauta a la creación del Ramo General 33 dentro del Presupuesto de Egresos de la Federación para el ejercicio fiscal de 1998. El Ramo 33 se encuentra conformado por ocho fondos de aportaciones con recursos para diferentes rubros, de los cuales poco más del 50% corresponde al Fondo de Aportaciones para la Educación Básica y Normal (FAEB), recursos otorgados antes mediante el Ramo 25 – el Distrito Federal continuó con asignaciones directas de este ramo–. </w:t>
      </w:r>
    </w:p>
    <w:p w14:paraId="5939C719" w14:textId="77777777" w:rsidR="00345A00"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En 2002, el artículo 3° constitucional s</w:t>
      </w:r>
      <w:r w:rsidR="00BE7190" w:rsidRPr="00033F43">
        <w:rPr>
          <w:rFonts w:ascii="Arial" w:eastAsia="Arial" w:hAnsi="Arial" w:cs="Arial"/>
          <w:color w:val="020202"/>
          <w:sz w:val="22"/>
          <w:szCs w:val="22"/>
        </w:rPr>
        <w:t>e</w:t>
      </w:r>
      <w:r w:rsidRPr="00033F43">
        <w:rPr>
          <w:rFonts w:ascii="Arial" w:eastAsia="Arial" w:hAnsi="Arial" w:cs="Arial"/>
          <w:color w:val="020202"/>
          <w:sz w:val="22"/>
          <w:szCs w:val="22"/>
        </w:rPr>
        <w:t xml:space="preserve"> reforma, </w:t>
      </w:r>
      <w:r w:rsidR="00BE7190" w:rsidRPr="00033F43">
        <w:rPr>
          <w:rFonts w:ascii="Arial" w:eastAsia="Arial" w:hAnsi="Arial" w:cs="Arial"/>
          <w:color w:val="020202"/>
          <w:sz w:val="22"/>
          <w:szCs w:val="22"/>
        </w:rPr>
        <w:t>y</w:t>
      </w:r>
      <w:r w:rsidRPr="00033F43">
        <w:rPr>
          <w:rFonts w:ascii="Arial" w:eastAsia="Arial" w:hAnsi="Arial" w:cs="Arial"/>
          <w:color w:val="020202"/>
          <w:sz w:val="22"/>
          <w:szCs w:val="22"/>
        </w:rPr>
        <w:t xml:space="preserve"> establece la educación preescolar, primaria y secundaria como educación básic</w:t>
      </w:r>
      <w:r w:rsidR="00523744" w:rsidRPr="00033F43">
        <w:rPr>
          <w:rFonts w:ascii="Arial" w:eastAsia="Arial" w:hAnsi="Arial" w:cs="Arial"/>
          <w:color w:val="020202"/>
          <w:sz w:val="22"/>
          <w:szCs w:val="22"/>
        </w:rPr>
        <w:t>a con carácter obligatorio</w:t>
      </w:r>
      <w:r w:rsidRPr="00033F43">
        <w:rPr>
          <w:rFonts w:ascii="Arial" w:eastAsia="Arial" w:hAnsi="Arial" w:cs="Arial"/>
          <w:color w:val="020202"/>
          <w:sz w:val="22"/>
          <w:szCs w:val="22"/>
        </w:rPr>
        <w:t xml:space="preserve">. En septiembre de 2007, el Congreso de la Unión aprobó diversas reformas del artículo 27 de la Ley de Coordinación Fiscal, con lo que se crea una nueva fórmula para calcular los recursos destinados a los </w:t>
      </w:r>
      <w:r w:rsidR="00E42C1F" w:rsidRPr="00033F43">
        <w:rPr>
          <w:rFonts w:ascii="Arial" w:eastAsia="Arial" w:hAnsi="Arial" w:cs="Arial"/>
          <w:color w:val="020202"/>
          <w:sz w:val="22"/>
          <w:szCs w:val="22"/>
        </w:rPr>
        <w:t>E</w:t>
      </w:r>
      <w:r w:rsidRPr="00033F43">
        <w:rPr>
          <w:rFonts w:ascii="Arial" w:eastAsia="Arial" w:hAnsi="Arial" w:cs="Arial"/>
          <w:color w:val="020202"/>
          <w:sz w:val="22"/>
          <w:szCs w:val="22"/>
        </w:rPr>
        <w:t xml:space="preserve">stados e introdujo un indicador de calidad educativa, sin embargo, nunca se definió la forma de calcular dicho indicador. </w:t>
      </w:r>
    </w:p>
    <w:p w14:paraId="166022CA" w14:textId="77777777" w:rsidR="00345A00"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Para febrero de 2013, el artículo 3° constitucional es reformado para elevar el concepto de calidad educativa a rango constitucional, con base en el mejoramiento constante y el máximo logro académico de los educandos, concepto que es retomado en el Plan Nacional de Desarrollo 2013-2018, a través del Eje 3. “México con Educación de Calidad” y en el Programa Sectorial de Educación 2013-2018, al establecer entre sus principales objetivos, asegurar la calidad de los aprendizajes en la educación básica y la formación integral de todos los grupos de la población. Conforme a las recientes reformas constitucionales en materia educativa y toda vez que se han encontrado debilidades y áreas de oportunidad en la forma como se han venido distribuyendo los recursos del FAEB, tales como: no se ha logrado un equilibrio óptimo de los recurso</w:t>
      </w:r>
      <w:r w:rsidR="00E42C1F" w:rsidRPr="00033F43">
        <w:rPr>
          <w:rFonts w:ascii="Arial" w:eastAsia="Arial" w:hAnsi="Arial" w:cs="Arial"/>
          <w:color w:val="020202"/>
          <w:sz w:val="22"/>
          <w:szCs w:val="22"/>
        </w:rPr>
        <w:t>s otorgados a los E</w:t>
      </w:r>
      <w:r w:rsidRPr="00033F43">
        <w:rPr>
          <w:rFonts w:ascii="Arial" w:eastAsia="Arial" w:hAnsi="Arial" w:cs="Arial"/>
          <w:color w:val="020202"/>
          <w:sz w:val="22"/>
          <w:szCs w:val="22"/>
        </w:rPr>
        <w:t>stados, la negociación salarial a nivel federal y a nivel estatal ha generado una fuerte presión de gasto en la nómina educativa y a las finanzas estatales, no se ha logrado abatir la d</w:t>
      </w:r>
      <w:r w:rsidR="00E42C1F" w:rsidRPr="00033F43">
        <w:rPr>
          <w:rFonts w:ascii="Arial" w:eastAsia="Arial" w:hAnsi="Arial" w:cs="Arial"/>
          <w:color w:val="020202"/>
          <w:sz w:val="22"/>
          <w:szCs w:val="22"/>
        </w:rPr>
        <w:t>isparidad existente en algunos E</w:t>
      </w:r>
      <w:r w:rsidRPr="00033F43">
        <w:rPr>
          <w:rFonts w:ascii="Arial" w:eastAsia="Arial" w:hAnsi="Arial" w:cs="Arial"/>
          <w:color w:val="020202"/>
          <w:sz w:val="22"/>
          <w:szCs w:val="22"/>
        </w:rPr>
        <w:t>stados en la composición de la plantilla entre personal federal y estatal, asimismo, otros factores como los diferenciales que se han generado en el costo de la vida entre zonas urbanas y rurales, y los altos índices de concentración poblacional en ciertas zonas, es que se propuso modificar el esquema de financiamiento de la educación bás</w:t>
      </w:r>
      <w:r w:rsidR="00345A00" w:rsidRPr="00033F43">
        <w:rPr>
          <w:rFonts w:ascii="Arial" w:eastAsia="Arial" w:hAnsi="Arial" w:cs="Arial"/>
          <w:color w:val="020202"/>
          <w:sz w:val="22"/>
          <w:szCs w:val="22"/>
        </w:rPr>
        <w:t>ica por parte de la Federación.</w:t>
      </w:r>
    </w:p>
    <w:p w14:paraId="4311D4E3" w14:textId="77777777" w:rsidR="00345A00" w:rsidRPr="00033F43"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El 9 de diciembre de 2013 es publicado en el Diario Oficial de la Federación el Decreto por el que se reforman y adicionan diversas disposiciones de la Ley de Coordinación Fiscal, que modifica, entre otros, el artículo 25, en su fracción I, con el que se le da origen al Fondo de Aportaciones para la Nómina Educativa y Gasto Operativo (FONE) y desaparece el Fondo de Aportaciones para la Educación Básica y Normal (FAEB). </w:t>
      </w:r>
    </w:p>
    <w:p w14:paraId="6EF2A355" w14:textId="07BBE686" w:rsidR="00234746" w:rsidRDefault="00234746" w:rsidP="00BE7190">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El Fondo de Aportaciones para la Nómina Educativa y Ga</w:t>
      </w:r>
      <w:r w:rsidR="00345A00" w:rsidRPr="00033F43">
        <w:rPr>
          <w:rFonts w:ascii="Arial" w:eastAsia="Arial" w:hAnsi="Arial" w:cs="Arial"/>
          <w:color w:val="020202"/>
          <w:sz w:val="22"/>
          <w:szCs w:val="22"/>
        </w:rPr>
        <w:t>sto Operativo (FONE), que entr</w:t>
      </w:r>
      <w:r w:rsidRPr="00033F43">
        <w:rPr>
          <w:rFonts w:ascii="Arial" w:eastAsia="Arial" w:hAnsi="Arial" w:cs="Arial"/>
          <w:color w:val="020202"/>
          <w:sz w:val="22"/>
          <w:szCs w:val="22"/>
        </w:rPr>
        <w:t>ó en vigor en el ejercicio fiscal 2015, es pagado por la Secretaría de Hacienda y Crédito Público y retoma la administración de la nómina de maestros que fueron tra</w:t>
      </w:r>
      <w:r w:rsidR="00E42C1F" w:rsidRPr="00033F43">
        <w:rPr>
          <w:rFonts w:ascii="Arial" w:eastAsia="Arial" w:hAnsi="Arial" w:cs="Arial"/>
          <w:color w:val="020202"/>
          <w:sz w:val="22"/>
          <w:szCs w:val="22"/>
        </w:rPr>
        <w:t>nsferidos a los E</w:t>
      </w:r>
      <w:r w:rsidRPr="00033F43">
        <w:rPr>
          <w:rFonts w:ascii="Arial" w:eastAsia="Arial" w:hAnsi="Arial" w:cs="Arial"/>
          <w:color w:val="020202"/>
          <w:sz w:val="22"/>
          <w:szCs w:val="22"/>
        </w:rPr>
        <w:t xml:space="preserve">stados en el marco del Acuerdo Nacional para la Modernización de la Educación Básica </w:t>
      </w:r>
      <w:r w:rsidRPr="00033F43">
        <w:rPr>
          <w:rFonts w:ascii="Arial" w:eastAsia="Arial" w:hAnsi="Arial" w:cs="Arial"/>
          <w:color w:val="020202"/>
          <w:sz w:val="22"/>
          <w:szCs w:val="22"/>
        </w:rPr>
        <w:lastRenderedPageBreak/>
        <w:t xml:space="preserve">en el año 1992. Este nuevo fondo tiene dentro de sus principales objetivos: </w:t>
      </w:r>
      <w:r w:rsidR="00F31FC3" w:rsidRPr="00033F43">
        <w:rPr>
          <w:rFonts w:ascii="Arial" w:eastAsia="Arial" w:hAnsi="Arial" w:cs="Arial"/>
          <w:color w:val="020202"/>
          <w:sz w:val="22"/>
          <w:szCs w:val="22"/>
        </w:rPr>
        <w:t>hacer más eficiente y transparente</w:t>
      </w:r>
      <w:r w:rsidRPr="00033F43">
        <w:rPr>
          <w:rFonts w:ascii="Arial" w:eastAsia="Arial" w:hAnsi="Arial" w:cs="Arial"/>
          <w:color w:val="020202"/>
          <w:sz w:val="22"/>
          <w:szCs w:val="22"/>
        </w:rPr>
        <w:t xml:space="preserve"> el pago de la nómina educativa federal, eliminar la doble negociación salarial </w:t>
      </w:r>
      <w:r w:rsidR="00E42C1F" w:rsidRPr="00033F43">
        <w:rPr>
          <w:rFonts w:ascii="Arial" w:eastAsia="Arial" w:hAnsi="Arial" w:cs="Arial"/>
          <w:color w:val="020202"/>
          <w:sz w:val="22"/>
          <w:szCs w:val="22"/>
        </w:rPr>
        <w:t>que se venía realizando en los E</w:t>
      </w:r>
      <w:r w:rsidRPr="00033F43">
        <w:rPr>
          <w:rFonts w:ascii="Arial" w:eastAsia="Arial" w:hAnsi="Arial" w:cs="Arial"/>
          <w:color w:val="020202"/>
          <w:sz w:val="22"/>
          <w:szCs w:val="22"/>
        </w:rPr>
        <w:t>stados, alinear la creación de nuevas plazas con los principios de la reciente Reforma Educativa y corregir el desequilibrio en la</w:t>
      </w:r>
      <w:r w:rsidR="00E42C1F" w:rsidRPr="00033F43">
        <w:rPr>
          <w:rFonts w:ascii="Arial" w:eastAsia="Arial" w:hAnsi="Arial" w:cs="Arial"/>
          <w:color w:val="020202"/>
          <w:sz w:val="22"/>
          <w:szCs w:val="22"/>
        </w:rPr>
        <w:t>s finanzas públicas de algunos E</w:t>
      </w:r>
      <w:r w:rsidRPr="00033F43">
        <w:rPr>
          <w:rFonts w:ascii="Arial" w:eastAsia="Arial" w:hAnsi="Arial" w:cs="Arial"/>
          <w:color w:val="020202"/>
          <w:sz w:val="22"/>
          <w:szCs w:val="22"/>
        </w:rPr>
        <w:t>stados.</w:t>
      </w:r>
    </w:p>
    <w:p w14:paraId="4E875149" w14:textId="2A16EC81" w:rsidR="00755467" w:rsidRDefault="00755467">
      <w:pPr>
        <w:rPr>
          <w:rFonts w:ascii="Arial" w:eastAsia="Arial" w:hAnsi="Arial" w:cs="Arial"/>
          <w:color w:val="020202"/>
          <w:sz w:val="22"/>
          <w:szCs w:val="22"/>
        </w:rPr>
      </w:pPr>
      <w:r>
        <w:rPr>
          <w:rFonts w:ascii="Arial" w:eastAsia="Arial" w:hAnsi="Arial" w:cs="Arial"/>
          <w:color w:val="020202"/>
          <w:sz w:val="22"/>
          <w:szCs w:val="22"/>
        </w:rPr>
        <w:br w:type="page"/>
      </w:r>
    </w:p>
    <w:p w14:paraId="01B70D07" w14:textId="4412A1D0" w:rsidR="00760A00" w:rsidRPr="00033F43" w:rsidRDefault="00C00E8C" w:rsidP="003559A0">
      <w:pPr>
        <w:rPr>
          <w:rFonts w:ascii="Arial" w:eastAsia="Arial" w:hAnsi="Arial" w:cs="Arial"/>
          <w:b/>
          <w:smallCaps/>
          <w:color w:val="020202"/>
          <w:sz w:val="24"/>
          <w:szCs w:val="24"/>
        </w:rPr>
      </w:pPr>
      <w:r w:rsidRPr="00033F43">
        <w:rPr>
          <w:rFonts w:ascii="Arial" w:eastAsia="Arial" w:hAnsi="Arial" w:cs="Arial"/>
          <w:b/>
          <w:smallCaps/>
          <w:color w:val="020202"/>
          <w:sz w:val="24"/>
          <w:szCs w:val="24"/>
        </w:rPr>
        <w:lastRenderedPageBreak/>
        <w:t>Parte II. Metodología</w:t>
      </w:r>
    </w:p>
    <w:p w14:paraId="667B8754" w14:textId="7781BF90" w:rsidR="00760A00" w:rsidRPr="00033F43" w:rsidRDefault="00760A00" w:rsidP="00F31FC3">
      <w:pPr>
        <w:spacing w:line="276"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La evaluación externa de consistencia</w:t>
      </w:r>
      <w:r w:rsidR="00B14625" w:rsidRPr="00033F43">
        <w:rPr>
          <w:rFonts w:ascii="Arial" w:eastAsia="Arial" w:hAnsi="Arial" w:cs="Arial"/>
          <w:color w:val="020202"/>
          <w:sz w:val="22"/>
          <w:szCs w:val="22"/>
        </w:rPr>
        <w:t xml:space="preserve">, </w:t>
      </w:r>
      <w:r w:rsidRPr="00033F43">
        <w:rPr>
          <w:rFonts w:ascii="Arial" w:eastAsia="Arial" w:hAnsi="Arial" w:cs="Arial"/>
          <w:color w:val="020202"/>
          <w:sz w:val="22"/>
          <w:szCs w:val="22"/>
        </w:rPr>
        <w:t xml:space="preserve">resultados e impacto del Fondo de Aportaciones para la Nómina Educativa </w:t>
      </w:r>
      <w:r w:rsidR="00BB3D82" w:rsidRPr="00033F43">
        <w:rPr>
          <w:rFonts w:ascii="Arial" w:eastAsia="Arial" w:hAnsi="Arial" w:cs="Arial"/>
          <w:color w:val="020202"/>
          <w:sz w:val="22"/>
          <w:szCs w:val="22"/>
        </w:rPr>
        <w:t>y el Gasto Operativo (FONE) 201</w:t>
      </w:r>
      <w:r w:rsidR="00196466">
        <w:rPr>
          <w:rFonts w:ascii="Arial" w:eastAsia="Arial" w:hAnsi="Arial" w:cs="Arial"/>
          <w:color w:val="020202"/>
          <w:sz w:val="22"/>
          <w:szCs w:val="22"/>
        </w:rPr>
        <w:t>9</w:t>
      </w:r>
      <w:r w:rsidRPr="00033F43">
        <w:rPr>
          <w:rFonts w:ascii="Arial" w:eastAsia="Arial" w:hAnsi="Arial" w:cs="Arial"/>
          <w:color w:val="020202"/>
          <w:sz w:val="22"/>
          <w:szCs w:val="22"/>
        </w:rPr>
        <w:t xml:space="preserve">, de la Secretaría de Educación del Gobierno del Estado de </w:t>
      </w:r>
      <w:r w:rsidR="0055666D" w:rsidRPr="00033F43">
        <w:rPr>
          <w:rFonts w:ascii="Arial" w:eastAsia="Arial" w:hAnsi="Arial" w:cs="Arial"/>
          <w:color w:val="020202"/>
          <w:sz w:val="22"/>
          <w:szCs w:val="22"/>
        </w:rPr>
        <w:t>Coahuila</w:t>
      </w:r>
      <w:r w:rsidRPr="00033F43">
        <w:rPr>
          <w:rFonts w:ascii="Arial" w:eastAsia="Arial" w:hAnsi="Arial" w:cs="Arial"/>
          <w:color w:val="020202"/>
          <w:sz w:val="22"/>
          <w:szCs w:val="22"/>
        </w:rPr>
        <w:t xml:space="preserve"> se realiza consideran</w:t>
      </w:r>
      <w:r w:rsidR="0055666D" w:rsidRPr="00033F43">
        <w:rPr>
          <w:rFonts w:ascii="Arial" w:eastAsia="Arial" w:hAnsi="Arial" w:cs="Arial"/>
          <w:color w:val="020202"/>
          <w:sz w:val="22"/>
          <w:szCs w:val="22"/>
        </w:rPr>
        <w:t>do</w:t>
      </w:r>
      <w:r w:rsidRPr="00033F43">
        <w:rPr>
          <w:rFonts w:ascii="Arial" w:eastAsia="Arial" w:hAnsi="Arial" w:cs="Arial"/>
          <w:color w:val="020202"/>
          <w:sz w:val="22"/>
          <w:szCs w:val="22"/>
        </w:rPr>
        <w:t xml:space="preserve"> los </w:t>
      </w:r>
      <w:r w:rsidR="00B14625" w:rsidRPr="00033F43">
        <w:rPr>
          <w:rFonts w:ascii="Arial" w:eastAsia="Arial" w:hAnsi="Arial" w:cs="Arial"/>
          <w:color w:val="020202"/>
          <w:sz w:val="22"/>
          <w:szCs w:val="22"/>
        </w:rPr>
        <w:t>t</w:t>
      </w:r>
      <w:r w:rsidRPr="00033F43">
        <w:rPr>
          <w:rFonts w:ascii="Arial" w:eastAsia="Arial" w:hAnsi="Arial" w:cs="Arial"/>
          <w:color w:val="020202"/>
          <w:sz w:val="22"/>
          <w:szCs w:val="22"/>
        </w:rPr>
        <w:t xml:space="preserve">érminos de </w:t>
      </w:r>
      <w:r w:rsidR="00B14625" w:rsidRPr="00033F43">
        <w:rPr>
          <w:rFonts w:ascii="Arial" w:eastAsia="Arial" w:hAnsi="Arial" w:cs="Arial"/>
          <w:color w:val="020202"/>
          <w:sz w:val="22"/>
          <w:szCs w:val="22"/>
        </w:rPr>
        <w:t>r</w:t>
      </w:r>
      <w:r w:rsidRPr="00033F43">
        <w:rPr>
          <w:rFonts w:ascii="Arial" w:eastAsia="Arial" w:hAnsi="Arial" w:cs="Arial"/>
          <w:color w:val="020202"/>
          <w:sz w:val="22"/>
          <w:szCs w:val="22"/>
        </w:rPr>
        <w:t>eferencia para la Evaluación de Consistencia y Resultados Vige</w:t>
      </w:r>
      <w:r w:rsidR="0055666D" w:rsidRPr="00033F43">
        <w:rPr>
          <w:rFonts w:ascii="Arial" w:eastAsia="Arial" w:hAnsi="Arial" w:cs="Arial"/>
          <w:color w:val="020202"/>
          <w:sz w:val="22"/>
          <w:szCs w:val="22"/>
        </w:rPr>
        <w:t>ntes, publicados por el CONEVAL</w:t>
      </w:r>
      <w:r w:rsidRPr="00033F43">
        <w:rPr>
          <w:rFonts w:ascii="Arial" w:eastAsia="Arial" w:hAnsi="Arial" w:cs="Arial"/>
          <w:color w:val="020202"/>
          <w:sz w:val="22"/>
          <w:szCs w:val="22"/>
        </w:rPr>
        <w:t>,</w:t>
      </w:r>
      <w:r w:rsidR="0055666D" w:rsidRPr="00033F43">
        <w:rPr>
          <w:rFonts w:ascii="Arial" w:eastAsia="Arial" w:hAnsi="Arial" w:cs="Arial"/>
          <w:color w:val="020202"/>
          <w:sz w:val="22"/>
          <w:szCs w:val="22"/>
        </w:rPr>
        <w:t xml:space="preserve"> para lo cual</w:t>
      </w:r>
      <w:r w:rsidRPr="00033F43">
        <w:rPr>
          <w:rFonts w:ascii="Arial" w:eastAsia="Arial" w:hAnsi="Arial" w:cs="Arial"/>
          <w:color w:val="020202"/>
          <w:sz w:val="22"/>
          <w:szCs w:val="22"/>
        </w:rPr>
        <w:t xml:space="preserve"> se elaboró una evaluación de impacto con la construcción de una bas</w:t>
      </w:r>
      <w:r w:rsidR="0055666D" w:rsidRPr="00033F43">
        <w:rPr>
          <w:rFonts w:ascii="Arial" w:eastAsia="Arial" w:hAnsi="Arial" w:cs="Arial"/>
          <w:color w:val="020202"/>
          <w:sz w:val="22"/>
          <w:szCs w:val="22"/>
        </w:rPr>
        <w:t>e de datos con información de las escuelas</w:t>
      </w:r>
      <w:r w:rsidR="00C94F97" w:rsidRPr="00033F43">
        <w:rPr>
          <w:rFonts w:ascii="Arial" w:eastAsia="Arial" w:hAnsi="Arial" w:cs="Arial"/>
          <w:color w:val="020202"/>
          <w:sz w:val="22"/>
          <w:szCs w:val="22"/>
        </w:rPr>
        <w:t xml:space="preserve">, alumnos y docentes </w:t>
      </w:r>
      <w:r w:rsidR="0055666D" w:rsidRPr="00033F43">
        <w:rPr>
          <w:rFonts w:ascii="Arial" w:eastAsia="Arial" w:hAnsi="Arial" w:cs="Arial"/>
          <w:color w:val="020202"/>
          <w:sz w:val="22"/>
          <w:szCs w:val="22"/>
        </w:rPr>
        <w:t>que son finan</w:t>
      </w:r>
      <w:r w:rsidR="00401012" w:rsidRPr="00033F43">
        <w:rPr>
          <w:rFonts w:ascii="Arial" w:eastAsia="Arial" w:hAnsi="Arial" w:cs="Arial"/>
          <w:color w:val="020202"/>
          <w:sz w:val="22"/>
          <w:szCs w:val="22"/>
        </w:rPr>
        <w:t>ciados</w:t>
      </w:r>
      <w:r w:rsidR="0055666D" w:rsidRPr="00033F43">
        <w:rPr>
          <w:rFonts w:ascii="Arial" w:eastAsia="Arial" w:hAnsi="Arial" w:cs="Arial"/>
          <w:color w:val="020202"/>
          <w:sz w:val="22"/>
          <w:szCs w:val="22"/>
        </w:rPr>
        <w:t xml:space="preserve"> con recursos del FONE.</w:t>
      </w:r>
    </w:p>
    <w:p w14:paraId="2C038DCA" w14:textId="77777777" w:rsidR="0055666D" w:rsidRPr="00033F43" w:rsidRDefault="00C00E8C" w:rsidP="0055666D">
      <w:pPr>
        <w:spacing w:line="360" w:lineRule="auto"/>
        <w:ind w:right="2"/>
        <w:jc w:val="both"/>
        <w:rPr>
          <w:rFonts w:ascii="Arial" w:eastAsia="Arial" w:hAnsi="Arial" w:cs="Arial"/>
          <w:b/>
          <w:color w:val="020202"/>
          <w:sz w:val="22"/>
          <w:szCs w:val="22"/>
          <w:u w:val="single"/>
        </w:rPr>
      </w:pPr>
      <w:r w:rsidRPr="00033F43">
        <w:rPr>
          <w:rFonts w:ascii="Arial" w:eastAsia="Arial" w:hAnsi="Arial" w:cs="Arial"/>
          <w:b/>
          <w:color w:val="020202"/>
          <w:sz w:val="22"/>
          <w:szCs w:val="22"/>
          <w:u w:val="single"/>
        </w:rPr>
        <w:t>Método</w:t>
      </w:r>
      <w:r w:rsidR="0055666D" w:rsidRPr="00033F43">
        <w:rPr>
          <w:rFonts w:ascii="Arial" w:eastAsia="Arial" w:hAnsi="Arial" w:cs="Arial"/>
          <w:b/>
          <w:color w:val="020202"/>
          <w:sz w:val="22"/>
          <w:szCs w:val="22"/>
          <w:u w:val="single"/>
        </w:rPr>
        <w:t xml:space="preserve"> de recolección de la información.</w:t>
      </w:r>
    </w:p>
    <w:p w14:paraId="1F635AEC" w14:textId="77777777" w:rsidR="0055666D" w:rsidRPr="00033F43" w:rsidRDefault="0055666D" w:rsidP="0055666D">
      <w:pPr>
        <w:spacing w:line="360"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 xml:space="preserve">Para obtener la información necesaria, se recurrió al análisis </w:t>
      </w:r>
      <w:r w:rsidR="00F31FC3" w:rsidRPr="00033F43">
        <w:rPr>
          <w:rFonts w:ascii="Arial" w:eastAsia="Arial" w:hAnsi="Arial" w:cs="Arial"/>
          <w:color w:val="020202"/>
          <w:sz w:val="22"/>
          <w:szCs w:val="22"/>
        </w:rPr>
        <w:t>en</w:t>
      </w:r>
      <w:r w:rsidRPr="00033F43">
        <w:rPr>
          <w:rFonts w:ascii="Arial" w:eastAsia="Arial" w:hAnsi="Arial" w:cs="Arial"/>
          <w:color w:val="020202"/>
          <w:sz w:val="22"/>
          <w:szCs w:val="22"/>
        </w:rPr>
        <w:t xml:space="preserve"> gabinete de la s</w:t>
      </w:r>
      <w:r w:rsidR="00C94F97" w:rsidRPr="00033F43">
        <w:rPr>
          <w:rFonts w:ascii="Arial" w:eastAsia="Arial" w:hAnsi="Arial" w:cs="Arial"/>
          <w:color w:val="020202"/>
          <w:sz w:val="22"/>
          <w:szCs w:val="22"/>
        </w:rPr>
        <w:t>iguiente información documental:</w:t>
      </w:r>
    </w:p>
    <w:p w14:paraId="4464CAB1" w14:textId="77777777" w:rsidR="0055666D" w:rsidRPr="00033F43" w:rsidRDefault="0055666D" w:rsidP="00F31FC3">
      <w:pPr>
        <w:pStyle w:val="Prrafodelista"/>
        <w:numPr>
          <w:ilvl w:val="0"/>
          <w:numId w:val="37"/>
        </w:numPr>
        <w:spacing w:line="360"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Plan Estatal de Desarrollo</w:t>
      </w:r>
      <w:r w:rsidR="00A9094C" w:rsidRPr="00033F43">
        <w:rPr>
          <w:rFonts w:ascii="Arial" w:eastAsia="Arial" w:hAnsi="Arial" w:cs="Arial"/>
          <w:color w:val="020202"/>
          <w:sz w:val="22"/>
          <w:szCs w:val="22"/>
        </w:rPr>
        <w:t>;</w:t>
      </w:r>
    </w:p>
    <w:p w14:paraId="69C0C403" w14:textId="77777777" w:rsidR="0055666D" w:rsidRPr="00033F43" w:rsidRDefault="0055666D" w:rsidP="00F31FC3">
      <w:pPr>
        <w:pStyle w:val="Prrafodelista"/>
        <w:numPr>
          <w:ilvl w:val="0"/>
          <w:numId w:val="37"/>
        </w:numPr>
        <w:spacing w:line="360" w:lineRule="auto"/>
        <w:ind w:right="2"/>
        <w:jc w:val="both"/>
        <w:rPr>
          <w:rFonts w:ascii="Arial" w:eastAsia="Arial" w:hAnsi="Arial" w:cs="Arial"/>
          <w:color w:val="020202"/>
          <w:sz w:val="22"/>
          <w:szCs w:val="22"/>
        </w:rPr>
      </w:pPr>
      <w:r w:rsidRPr="00033F43">
        <w:rPr>
          <w:rFonts w:ascii="Arial" w:eastAsia="Arial" w:hAnsi="Arial" w:cs="Arial"/>
          <w:color w:val="020202"/>
          <w:sz w:val="22"/>
          <w:szCs w:val="22"/>
        </w:rPr>
        <w:t>Programa Sectorial de Educación</w:t>
      </w:r>
      <w:r w:rsidR="00A9094C" w:rsidRPr="00033F43">
        <w:rPr>
          <w:rFonts w:ascii="Arial" w:eastAsia="Arial" w:hAnsi="Arial" w:cs="Arial"/>
          <w:color w:val="020202"/>
          <w:sz w:val="22"/>
          <w:szCs w:val="22"/>
        </w:rPr>
        <w:t>;</w:t>
      </w:r>
    </w:p>
    <w:p w14:paraId="232C8D85" w14:textId="77777777" w:rsidR="0055666D" w:rsidRPr="00033F43" w:rsidRDefault="0055666D" w:rsidP="00F31FC3">
      <w:pPr>
        <w:pStyle w:val="Prrafodelista"/>
        <w:numPr>
          <w:ilvl w:val="0"/>
          <w:numId w:val="37"/>
        </w:numPr>
        <w:spacing w:line="359" w:lineRule="auto"/>
        <w:ind w:right="2"/>
        <w:rPr>
          <w:rFonts w:ascii="Arial" w:eastAsia="Arial" w:hAnsi="Arial" w:cs="Arial"/>
          <w:color w:val="020202"/>
          <w:sz w:val="22"/>
          <w:szCs w:val="22"/>
        </w:rPr>
      </w:pPr>
      <w:r w:rsidRPr="00033F43">
        <w:rPr>
          <w:rFonts w:ascii="Arial" w:eastAsia="Arial" w:hAnsi="Arial" w:cs="Arial"/>
          <w:color w:val="020202"/>
          <w:sz w:val="22"/>
          <w:szCs w:val="22"/>
        </w:rPr>
        <w:t>Programa Presupuestario</w:t>
      </w:r>
      <w:r w:rsidR="00A9094C" w:rsidRPr="00033F43">
        <w:rPr>
          <w:rFonts w:ascii="Arial" w:eastAsia="Arial" w:hAnsi="Arial" w:cs="Arial"/>
          <w:color w:val="020202"/>
          <w:sz w:val="22"/>
          <w:szCs w:val="22"/>
        </w:rPr>
        <w:t>;</w:t>
      </w:r>
    </w:p>
    <w:p w14:paraId="7F3DE667" w14:textId="77777777" w:rsidR="0055666D" w:rsidRPr="00033F43" w:rsidRDefault="0055666D" w:rsidP="00F31FC3">
      <w:pPr>
        <w:pStyle w:val="Prrafodelista"/>
        <w:numPr>
          <w:ilvl w:val="0"/>
          <w:numId w:val="37"/>
        </w:numPr>
        <w:spacing w:before="3" w:line="359" w:lineRule="auto"/>
        <w:ind w:right="2"/>
        <w:rPr>
          <w:rFonts w:ascii="Arial" w:eastAsia="Arial" w:hAnsi="Arial" w:cs="Arial"/>
          <w:color w:val="020202"/>
          <w:sz w:val="22"/>
          <w:szCs w:val="22"/>
        </w:rPr>
      </w:pPr>
      <w:r w:rsidRPr="00033F43">
        <w:rPr>
          <w:rFonts w:ascii="Arial" w:eastAsia="Arial" w:hAnsi="Arial" w:cs="Arial"/>
          <w:color w:val="020202"/>
          <w:sz w:val="22"/>
          <w:szCs w:val="22"/>
        </w:rPr>
        <w:t>Matriz</w:t>
      </w:r>
      <w:r w:rsidR="00C94F97" w:rsidRPr="00033F43">
        <w:rPr>
          <w:rFonts w:ascii="Arial" w:eastAsia="Arial" w:hAnsi="Arial" w:cs="Arial"/>
          <w:color w:val="020202"/>
          <w:sz w:val="22"/>
          <w:szCs w:val="22"/>
        </w:rPr>
        <w:t xml:space="preserve"> de Indicadores para Resultados</w:t>
      </w:r>
      <w:r w:rsidR="00A9094C" w:rsidRPr="00033F43">
        <w:rPr>
          <w:rFonts w:ascii="Arial" w:eastAsia="Arial" w:hAnsi="Arial" w:cs="Arial"/>
          <w:color w:val="020202"/>
          <w:sz w:val="22"/>
          <w:szCs w:val="22"/>
        </w:rPr>
        <w:t>;</w:t>
      </w:r>
    </w:p>
    <w:p w14:paraId="04BCFB60" w14:textId="77777777" w:rsidR="0055666D" w:rsidRPr="00033F43" w:rsidRDefault="0055666D" w:rsidP="00F31FC3">
      <w:pPr>
        <w:pStyle w:val="Prrafodelista"/>
        <w:numPr>
          <w:ilvl w:val="0"/>
          <w:numId w:val="37"/>
        </w:numPr>
        <w:spacing w:before="3" w:line="359" w:lineRule="auto"/>
        <w:ind w:right="2"/>
        <w:rPr>
          <w:rFonts w:ascii="Arial" w:eastAsia="Arial" w:hAnsi="Arial" w:cs="Arial"/>
          <w:color w:val="020202"/>
          <w:sz w:val="22"/>
          <w:szCs w:val="22"/>
        </w:rPr>
      </w:pPr>
      <w:r w:rsidRPr="00033F43">
        <w:rPr>
          <w:rFonts w:ascii="Arial" w:eastAsia="Arial" w:hAnsi="Arial" w:cs="Arial"/>
          <w:color w:val="020202"/>
          <w:sz w:val="22"/>
          <w:szCs w:val="22"/>
        </w:rPr>
        <w:t>Presupuesto anual</w:t>
      </w:r>
      <w:r w:rsidR="00A9094C" w:rsidRPr="00033F43">
        <w:rPr>
          <w:rFonts w:ascii="Arial" w:eastAsia="Arial" w:hAnsi="Arial" w:cs="Arial"/>
          <w:color w:val="020202"/>
          <w:sz w:val="22"/>
          <w:szCs w:val="22"/>
        </w:rPr>
        <w:t>;</w:t>
      </w:r>
    </w:p>
    <w:p w14:paraId="61045263" w14:textId="77777777" w:rsidR="0055666D" w:rsidRPr="00033F43" w:rsidRDefault="0055666D" w:rsidP="00F31FC3">
      <w:pPr>
        <w:pStyle w:val="Prrafodelista"/>
        <w:numPr>
          <w:ilvl w:val="0"/>
          <w:numId w:val="37"/>
        </w:numPr>
        <w:spacing w:before="3" w:line="359" w:lineRule="auto"/>
        <w:ind w:right="2"/>
        <w:rPr>
          <w:rFonts w:ascii="Arial" w:eastAsia="Arial" w:hAnsi="Arial" w:cs="Arial"/>
          <w:color w:val="020202"/>
          <w:sz w:val="22"/>
          <w:szCs w:val="22"/>
        </w:rPr>
      </w:pPr>
      <w:r w:rsidRPr="00033F43">
        <w:rPr>
          <w:rFonts w:ascii="Arial" w:eastAsia="Arial" w:hAnsi="Arial" w:cs="Arial"/>
          <w:color w:val="020202"/>
          <w:sz w:val="22"/>
          <w:szCs w:val="22"/>
        </w:rPr>
        <w:t>Informes de los objetivos de Desarrollo del Milenio</w:t>
      </w:r>
      <w:r w:rsidR="00A9094C" w:rsidRPr="00033F43">
        <w:rPr>
          <w:rFonts w:ascii="Arial" w:eastAsia="Arial" w:hAnsi="Arial" w:cs="Arial"/>
          <w:color w:val="020202"/>
          <w:sz w:val="22"/>
          <w:szCs w:val="22"/>
        </w:rPr>
        <w:t>;</w:t>
      </w:r>
    </w:p>
    <w:p w14:paraId="7DD988DC" w14:textId="77777777" w:rsidR="0055666D" w:rsidRPr="00033F43" w:rsidRDefault="0055666D" w:rsidP="00F31FC3">
      <w:pPr>
        <w:pStyle w:val="Prrafodelista"/>
        <w:numPr>
          <w:ilvl w:val="0"/>
          <w:numId w:val="37"/>
        </w:numPr>
        <w:spacing w:before="3" w:line="359" w:lineRule="auto"/>
        <w:ind w:right="2"/>
        <w:rPr>
          <w:rFonts w:ascii="Arial" w:eastAsia="Arial" w:hAnsi="Arial" w:cs="Arial"/>
          <w:color w:val="020202"/>
          <w:sz w:val="22"/>
          <w:szCs w:val="22"/>
        </w:rPr>
      </w:pPr>
      <w:r w:rsidRPr="00033F43">
        <w:rPr>
          <w:rFonts w:ascii="Arial" w:eastAsia="Arial" w:hAnsi="Arial" w:cs="Arial"/>
          <w:color w:val="020202"/>
          <w:sz w:val="22"/>
          <w:szCs w:val="22"/>
        </w:rPr>
        <w:t>Evaluación de la Gestión a los Programas Presupuestario</w:t>
      </w:r>
      <w:r w:rsidR="00A9094C" w:rsidRPr="00033F43">
        <w:rPr>
          <w:rFonts w:ascii="Arial" w:eastAsia="Arial" w:hAnsi="Arial" w:cs="Arial"/>
          <w:color w:val="020202"/>
          <w:sz w:val="22"/>
          <w:szCs w:val="22"/>
        </w:rPr>
        <w:t>;</w:t>
      </w:r>
    </w:p>
    <w:p w14:paraId="1D646B84" w14:textId="77777777" w:rsidR="0055666D" w:rsidRPr="00033F43" w:rsidRDefault="0055666D" w:rsidP="00F31FC3">
      <w:pPr>
        <w:pStyle w:val="Prrafodelista"/>
        <w:numPr>
          <w:ilvl w:val="0"/>
          <w:numId w:val="37"/>
        </w:numPr>
        <w:spacing w:before="3" w:line="359" w:lineRule="auto"/>
        <w:ind w:right="2"/>
        <w:rPr>
          <w:rFonts w:ascii="Arial" w:eastAsia="Arial" w:hAnsi="Arial" w:cs="Arial"/>
          <w:color w:val="020202"/>
          <w:sz w:val="22"/>
          <w:szCs w:val="22"/>
        </w:rPr>
      </w:pPr>
      <w:r w:rsidRPr="00033F43">
        <w:rPr>
          <w:rFonts w:ascii="Arial" w:eastAsia="Arial" w:hAnsi="Arial" w:cs="Arial"/>
          <w:color w:val="020202"/>
          <w:sz w:val="22"/>
          <w:szCs w:val="22"/>
        </w:rPr>
        <w:t>Informe del Análisis de Consistencias</w:t>
      </w:r>
      <w:r w:rsidR="00A9094C" w:rsidRPr="00033F43">
        <w:rPr>
          <w:rFonts w:ascii="Arial" w:eastAsia="Arial" w:hAnsi="Arial" w:cs="Arial"/>
          <w:color w:val="020202"/>
          <w:sz w:val="22"/>
          <w:szCs w:val="22"/>
        </w:rPr>
        <w:t>; y</w:t>
      </w:r>
    </w:p>
    <w:p w14:paraId="307D69B7" w14:textId="77777777" w:rsidR="0055666D" w:rsidRPr="00033F43" w:rsidRDefault="0055666D" w:rsidP="00F31FC3">
      <w:pPr>
        <w:pStyle w:val="Prrafodelista"/>
        <w:numPr>
          <w:ilvl w:val="0"/>
          <w:numId w:val="37"/>
        </w:numPr>
        <w:spacing w:before="3" w:line="359" w:lineRule="auto"/>
        <w:ind w:right="2"/>
        <w:rPr>
          <w:rFonts w:ascii="Arial" w:eastAsia="Arial" w:hAnsi="Arial" w:cs="Arial"/>
          <w:color w:val="020202"/>
          <w:sz w:val="22"/>
          <w:szCs w:val="22"/>
        </w:rPr>
      </w:pPr>
      <w:r w:rsidRPr="00033F43">
        <w:rPr>
          <w:rFonts w:ascii="Arial" w:eastAsia="Arial" w:hAnsi="Arial" w:cs="Arial"/>
          <w:color w:val="020202"/>
          <w:sz w:val="22"/>
          <w:szCs w:val="22"/>
        </w:rPr>
        <w:t>Recomendaciones para los Aspectos Susceptibles de Mejora</w:t>
      </w:r>
      <w:r w:rsidR="00A9094C" w:rsidRPr="00033F43">
        <w:rPr>
          <w:rFonts w:ascii="Arial" w:eastAsia="Arial" w:hAnsi="Arial" w:cs="Arial"/>
          <w:color w:val="020202"/>
          <w:sz w:val="22"/>
          <w:szCs w:val="22"/>
        </w:rPr>
        <w:t>.</w:t>
      </w:r>
    </w:p>
    <w:p w14:paraId="723224EF" w14:textId="7D61477F" w:rsidR="0055666D" w:rsidRPr="00033F43" w:rsidRDefault="0055666D" w:rsidP="003766DA">
      <w:pPr>
        <w:spacing w:afterLines="160" w:after="384" w:line="276" w:lineRule="auto"/>
        <w:jc w:val="both"/>
        <w:rPr>
          <w:rFonts w:ascii="Arial" w:eastAsia="Arial" w:hAnsi="Arial" w:cs="Arial"/>
          <w:color w:val="020202"/>
          <w:sz w:val="22"/>
          <w:szCs w:val="22"/>
        </w:rPr>
      </w:pPr>
      <w:r w:rsidRPr="00033F43">
        <w:rPr>
          <w:rFonts w:ascii="Arial" w:eastAsia="Arial" w:hAnsi="Arial" w:cs="Arial"/>
          <w:color w:val="020202"/>
          <w:sz w:val="22"/>
          <w:szCs w:val="22"/>
        </w:rPr>
        <w:t>Asimismo, con la información</w:t>
      </w:r>
      <w:r w:rsidR="00170548" w:rsidRPr="00033F43">
        <w:rPr>
          <w:rFonts w:ascii="Arial" w:eastAsia="Arial" w:hAnsi="Arial" w:cs="Arial"/>
          <w:color w:val="020202"/>
          <w:sz w:val="22"/>
          <w:szCs w:val="22"/>
        </w:rPr>
        <w:t xml:space="preserve"> obtenida del repositorio de</w:t>
      </w:r>
      <w:r w:rsidRPr="00033F43">
        <w:rPr>
          <w:rFonts w:ascii="Arial" w:eastAsia="Arial" w:hAnsi="Arial" w:cs="Arial"/>
          <w:color w:val="020202"/>
          <w:sz w:val="22"/>
          <w:szCs w:val="22"/>
        </w:rPr>
        <w:t xml:space="preserve"> la Secretaría de Educación Pública Federal y la Secretaría de Educación del Gobierno del Estado de Coahuila, se construyó una base de datos, </w:t>
      </w:r>
      <w:r w:rsidR="001153E7" w:rsidRPr="00033F43">
        <w:rPr>
          <w:rFonts w:ascii="Arial" w:eastAsia="Arial" w:hAnsi="Arial" w:cs="Arial"/>
          <w:color w:val="020202"/>
          <w:sz w:val="22"/>
          <w:szCs w:val="22"/>
        </w:rPr>
        <w:t>de acuerdo con</w:t>
      </w:r>
      <w:r w:rsidRPr="00033F43">
        <w:rPr>
          <w:rFonts w:ascii="Arial" w:eastAsia="Arial" w:hAnsi="Arial" w:cs="Arial"/>
          <w:color w:val="020202"/>
          <w:sz w:val="22"/>
          <w:szCs w:val="22"/>
        </w:rPr>
        <w:t xml:space="preserve"> variables de las escuelas beneficia</w:t>
      </w:r>
      <w:r w:rsidR="00170548" w:rsidRPr="00033F43">
        <w:rPr>
          <w:rFonts w:ascii="Arial" w:eastAsia="Arial" w:hAnsi="Arial" w:cs="Arial"/>
          <w:color w:val="020202"/>
          <w:sz w:val="22"/>
          <w:szCs w:val="22"/>
        </w:rPr>
        <w:t>rias</w:t>
      </w:r>
      <w:r w:rsidRPr="00033F43">
        <w:rPr>
          <w:rFonts w:ascii="Arial" w:eastAsia="Arial" w:hAnsi="Arial" w:cs="Arial"/>
          <w:color w:val="020202"/>
          <w:sz w:val="22"/>
          <w:szCs w:val="22"/>
        </w:rPr>
        <w:t xml:space="preserve"> con los recursos del FONE</w:t>
      </w:r>
      <w:r w:rsidR="00C94F97" w:rsidRPr="00033F43">
        <w:rPr>
          <w:rFonts w:ascii="Arial" w:eastAsia="Arial" w:hAnsi="Arial" w:cs="Arial"/>
          <w:color w:val="020202"/>
          <w:sz w:val="22"/>
          <w:szCs w:val="22"/>
        </w:rPr>
        <w:t>.</w:t>
      </w:r>
    </w:p>
    <w:p w14:paraId="08BFD91E" w14:textId="77777777" w:rsidR="00170548" w:rsidRPr="00033F43" w:rsidRDefault="00B4512E" w:rsidP="002F3057">
      <w:pPr>
        <w:rPr>
          <w:rFonts w:ascii="Arial" w:hAnsi="Arial" w:cs="Arial"/>
          <w:color w:val="auto"/>
        </w:rPr>
      </w:pPr>
      <w:r w:rsidRPr="00033F43">
        <w:rPr>
          <w:rFonts w:ascii="Arial" w:hAnsi="Arial" w:cs="Arial"/>
        </w:rPr>
        <w:br w:type="page"/>
      </w:r>
      <w:r w:rsidR="00170548" w:rsidRPr="00033F43">
        <w:rPr>
          <w:rFonts w:ascii="Arial" w:hAnsi="Arial" w:cs="Arial"/>
          <w:b/>
          <w:smallCaps/>
          <w:color w:val="auto"/>
          <w:sz w:val="24"/>
          <w:szCs w:val="24"/>
        </w:rPr>
        <w:lastRenderedPageBreak/>
        <w:t>Parte III. Evaluación del Impacto</w:t>
      </w:r>
    </w:p>
    <w:p w14:paraId="42F903C7" w14:textId="77777777" w:rsidR="00170548" w:rsidRPr="00033F43" w:rsidRDefault="00170548" w:rsidP="00D32C66">
      <w:pPr>
        <w:autoSpaceDE w:val="0"/>
        <w:autoSpaceDN w:val="0"/>
        <w:adjustRightInd w:val="0"/>
        <w:spacing w:after="0" w:line="276" w:lineRule="auto"/>
        <w:jc w:val="both"/>
        <w:rPr>
          <w:rFonts w:ascii="Arial" w:hAnsi="Arial" w:cs="Arial"/>
          <w:color w:val="auto"/>
          <w:sz w:val="22"/>
          <w:szCs w:val="22"/>
        </w:rPr>
      </w:pPr>
      <w:r w:rsidRPr="00033F43">
        <w:rPr>
          <w:rFonts w:ascii="Arial" w:hAnsi="Arial" w:cs="Arial"/>
          <w:color w:val="auto"/>
          <w:sz w:val="22"/>
          <w:szCs w:val="22"/>
        </w:rPr>
        <w:t>La educación es un factor fundamental para alcanzar la igualdad de oportunidades, es uno de los principales ejes del Plan Nacional de Desarrollo, así como del Plan Estatal de Desarrollo y el Programa Sectorial de Educación. Ésta influye de manera directa en el desarrollo y se constituye, además, en un importante vehículo para que la sociedad genere un espacio de convivencia más justo y con mejores oportunidades.</w:t>
      </w:r>
    </w:p>
    <w:p w14:paraId="6612C5C1" w14:textId="77777777"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p>
    <w:p w14:paraId="79395C7E" w14:textId="49D28E94"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r w:rsidRPr="42162A09">
        <w:rPr>
          <w:rFonts w:ascii="Arial" w:hAnsi="Arial" w:cs="Arial"/>
          <w:color w:val="auto"/>
          <w:sz w:val="22"/>
          <w:szCs w:val="22"/>
        </w:rPr>
        <w:t>La población</w:t>
      </w:r>
      <w:r w:rsidR="00B4512E" w:rsidRPr="42162A09">
        <w:rPr>
          <w:rFonts w:ascii="Arial" w:hAnsi="Arial" w:cs="Arial"/>
          <w:color w:val="auto"/>
          <w:sz w:val="22"/>
          <w:szCs w:val="22"/>
        </w:rPr>
        <w:t xml:space="preserve"> de la entidad en </w:t>
      </w:r>
      <w:r w:rsidR="004B0EE2" w:rsidRPr="42162A09">
        <w:rPr>
          <w:rFonts w:ascii="Arial" w:hAnsi="Arial" w:cs="Arial"/>
          <w:color w:val="auto"/>
          <w:sz w:val="22"/>
          <w:szCs w:val="22"/>
        </w:rPr>
        <w:t>201</w:t>
      </w:r>
      <w:r w:rsidR="31D865CA" w:rsidRPr="42162A09">
        <w:rPr>
          <w:rFonts w:ascii="Arial" w:hAnsi="Arial" w:cs="Arial"/>
          <w:color w:val="auto"/>
          <w:sz w:val="22"/>
          <w:szCs w:val="22"/>
        </w:rPr>
        <w:t>8</w:t>
      </w:r>
      <w:r w:rsidR="00B4512E" w:rsidRPr="42162A09">
        <w:rPr>
          <w:rFonts w:ascii="Arial" w:hAnsi="Arial" w:cs="Arial"/>
          <w:color w:val="auto"/>
          <w:sz w:val="22"/>
          <w:szCs w:val="22"/>
        </w:rPr>
        <w:t xml:space="preserve"> es de </w:t>
      </w:r>
      <w:r w:rsidR="00284099" w:rsidRPr="42162A09">
        <w:rPr>
          <w:rFonts w:ascii="Arial" w:hAnsi="Arial" w:cs="Arial"/>
          <w:color w:val="auto"/>
          <w:sz w:val="22"/>
          <w:szCs w:val="22"/>
        </w:rPr>
        <w:t>3</w:t>
      </w:r>
      <w:r w:rsidR="003B2C9D" w:rsidRPr="42162A09">
        <w:rPr>
          <w:rFonts w:ascii="Arial" w:hAnsi="Arial" w:cs="Arial"/>
          <w:color w:val="auto"/>
          <w:sz w:val="22"/>
          <w:szCs w:val="22"/>
        </w:rPr>
        <w:t xml:space="preserve"> </w:t>
      </w:r>
      <w:r w:rsidR="00284099" w:rsidRPr="42162A09">
        <w:rPr>
          <w:rFonts w:ascii="Arial" w:hAnsi="Arial" w:cs="Arial"/>
          <w:color w:val="auto"/>
          <w:sz w:val="22"/>
          <w:szCs w:val="22"/>
        </w:rPr>
        <w:t xml:space="preserve">109 ,994 </w:t>
      </w:r>
      <w:r w:rsidRPr="42162A09">
        <w:rPr>
          <w:rFonts w:ascii="Arial" w:hAnsi="Arial" w:cs="Arial"/>
          <w:color w:val="auto"/>
          <w:sz w:val="22"/>
          <w:szCs w:val="22"/>
        </w:rPr>
        <w:t>habitantes (</w:t>
      </w:r>
      <w:r w:rsidR="00284099" w:rsidRPr="42162A09">
        <w:rPr>
          <w:rFonts w:ascii="Arial" w:hAnsi="Arial" w:cs="Arial"/>
          <w:color w:val="auto"/>
          <w:sz w:val="22"/>
          <w:szCs w:val="22"/>
        </w:rPr>
        <w:t>2.47</w:t>
      </w:r>
      <w:r w:rsidRPr="42162A09">
        <w:rPr>
          <w:rFonts w:ascii="Arial" w:hAnsi="Arial" w:cs="Arial"/>
          <w:color w:val="auto"/>
          <w:sz w:val="22"/>
          <w:szCs w:val="22"/>
        </w:rPr>
        <w:t>% del total nacional). Su densidad de población es de las más bajas del país con</w:t>
      </w:r>
      <w:r w:rsidR="00284099" w:rsidRPr="42162A09">
        <w:rPr>
          <w:rFonts w:ascii="Arial" w:hAnsi="Arial" w:cs="Arial"/>
          <w:color w:val="auto"/>
          <w:sz w:val="22"/>
          <w:szCs w:val="22"/>
        </w:rPr>
        <w:t xml:space="preserve"> 21.05 </w:t>
      </w:r>
      <w:r w:rsidRPr="42162A09">
        <w:rPr>
          <w:rFonts w:ascii="Arial" w:hAnsi="Arial" w:cs="Arial"/>
          <w:color w:val="auto"/>
          <w:sz w:val="22"/>
          <w:szCs w:val="22"/>
        </w:rPr>
        <w:t>habitantes por km</w:t>
      </w:r>
      <w:r w:rsidRPr="42162A09">
        <w:rPr>
          <w:rFonts w:ascii="Arial" w:hAnsi="Arial" w:cs="Arial"/>
          <w:color w:val="auto"/>
          <w:sz w:val="22"/>
          <w:szCs w:val="22"/>
          <w:vertAlign w:val="superscript"/>
        </w:rPr>
        <w:t>2</w:t>
      </w:r>
      <w:r w:rsidRPr="42162A09">
        <w:rPr>
          <w:rFonts w:ascii="Arial" w:hAnsi="Arial" w:cs="Arial"/>
          <w:color w:val="auto"/>
          <w:sz w:val="22"/>
          <w:szCs w:val="22"/>
        </w:rPr>
        <w:t>, cuando la media nacional es de</w:t>
      </w:r>
      <w:r w:rsidR="00284099" w:rsidRPr="42162A09">
        <w:rPr>
          <w:rFonts w:ascii="Arial" w:hAnsi="Arial" w:cs="Arial"/>
          <w:color w:val="auto"/>
          <w:sz w:val="22"/>
          <w:szCs w:val="22"/>
        </w:rPr>
        <w:t xml:space="preserve"> 58.03 </w:t>
      </w:r>
      <w:r w:rsidRPr="42162A09">
        <w:rPr>
          <w:rFonts w:ascii="Arial" w:hAnsi="Arial" w:cs="Arial"/>
          <w:color w:val="auto"/>
          <w:sz w:val="22"/>
          <w:szCs w:val="22"/>
        </w:rPr>
        <w:t>habitantes por km</w:t>
      </w:r>
      <w:r w:rsidRPr="42162A09">
        <w:rPr>
          <w:rFonts w:ascii="Arial" w:hAnsi="Arial" w:cs="Arial"/>
          <w:color w:val="auto"/>
          <w:sz w:val="22"/>
          <w:szCs w:val="22"/>
          <w:vertAlign w:val="superscript"/>
        </w:rPr>
        <w:t>2</w:t>
      </w:r>
      <w:r w:rsidRPr="42162A09">
        <w:rPr>
          <w:rFonts w:ascii="Arial" w:hAnsi="Arial" w:cs="Arial"/>
          <w:color w:val="auto"/>
          <w:sz w:val="22"/>
          <w:szCs w:val="22"/>
        </w:rPr>
        <w:t>. Su tasa de crecimiento demográfico media anual de</w:t>
      </w:r>
      <w:r w:rsidR="00284099" w:rsidRPr="42162A09">
        <w:rPr>
          <w:rFonts w:ascii="Arial" w:hAnsi="Arial" w:cs="Arial"/>
          <w:color w:val="auto"/>
          <w:sz w:val="22"/>
          <w:szCs w:val="22"/>
        </w:rPr>
        <w:t xml:space="preserve"> </w:t>
      </w:r>
      <w:r w:rsidR="00EE16B4" w:rsidRPr="42162A09">
        <w:rPr>
          <w:rFonts w:ascii="Arial" w:hAnsi="Arial" w:cs="Arial"/>
          <w:color w:val="auto"/>
          <w:sz w:val="22"/>
          <w:szCs w:val="22"/>
        </w:rPr>
        <w:t xml:space="preserve">2000 </w:t>
      </w:r>
      <w:r w:rsidRPr="42162A09">
        <w:rPr>
          <w:rFonts w:ascii="Arial" w:hAnsi="Arial" w:cs="Arial"/>
          <w:color w:val="auto"/>
          <w:sz w:val="22"/>
          <w:szCs w:val="22"/>
        </w:rPr>
        <w:t>a</w:t>
      </w:r>
      <w:r w:rsidR="00EE16B4" w:rsidRPr="42162A09">
        <w:rPr>
          <w:rFonts w:ascii="Arial" w:hAnsi="Arial" w:cs="Arial"/>
          <w:color w:val="auto"/>
          <w:sz w:val="22"/>
          <w:szCs w:val="22"/>
        </w:rPr>
        <w:t xml:space="preserve"> 2018</w:t>
      </w:r>
      <w:r w:rsidRPr="42162A09">
        <w:rPr>
          <w:rFonts w:ascii="Arial" w:hAnsi="Arial" w:cs="Arial"/>
          <w:color w:val="auto"/>
          <w:sz w:val="22"/>
          <w:szCs w:val="22"/>
        </w:rPr>
        <w:t xml:space="preserve"> fue de </w:t>
      </w:r>
      <w:r w:rsidR="00EE16B4" w:rsidRPr="42162A09">
        <w:rPr>
          <w:rFonts w:ascii="Arial" w:hAnsi="Arial" w:cs="Arial"/>
          <w:color w:val="auto"/>
          <w:sz w:val="22"/>
          <w:szCs w:val="22"/>
        </w:rPr>
        <w:t xml:space="preserve">0.8 </w:t>
      </w:r>
      <w:r w:rsidRPr="42162A09">
        <w:rPr>
          <w:rFonts w:ascii="Arial" w:hAnsi="Arial" w:cs="Arial"/>
          <w:color w:val="auto"/>
          <w:sz w:val="22"/>
          <w:szCs w:val="22"/>
        </w:rPr>
        <w:t>% y según los indicadores demográficos en 201</w:t>
      </w:r>
      <w:r w:rsidR="00C074B7" w:rsidRPr="42162A09">
        <w:rPr>
          <w:rFonts w:ascii="Arial" w:hAnsi="Arial" w:cs="Arial"/>
          <w:color w:val="auto"/>
          <w:sz w:val="22"/>
          <w:szCs w:val="22"/>
        </w:rPr>
        <w:t>8</w:t>
      </w:r>
      <w:r w:rsidRPr="42162A09">
        <w:rPr>
          <w:rFonts w:ascii="Arial" w:hAnsi="Arial" w:cs="Arial"/>
          <w:color w:val="auto"/>
          <w:sz w:val="22"/>
          <w:szCs w:val="22"/>
        </w:rPr>
        <w:t xml:space="preserve"> (Perspectiva Estadística de CONAPO), su tasa de fecundidad es de </w:t>
      </w:r>
      <w:r w:rsidR="008E75A4" w:rsidRPr="42162A09">
        <w:rPr>
          <w:rFonts w:ascii="Arial" w:hAnsi="Arial" w:cs="Arial"/>
          <w:color w:val="auto"/>
          <w:sz w:val="22"/>
          <w:szCs w:val="22"/>
        </w:rPr>
        <w:t>2.4</w:t>
      </w:r>
      <w:r w:rsidRPr="42162A09">
        <w:rPr>
          <w:rFonts w:ascii="Arial" w:hAnsi="Arial" w:cs="Arial"/>
          <w:color w:val="auto"/>
          <w:sz w:val="22"/>
          <w:szCs w:val="22"/>
        </w:rPr>
        <w:t xml:space="preserve">% (hijos nacidos vivos por mujer al final de su vida reproductiva), la esperanza de vida al nacer es de </w:t>
      </w:r>
      <w:r w:rsidR="008E75A4" w:rsidRPr="42162A09">
        <w:rPr>
          <w:rFonts w:ascii="Arial" w:hAnsi="Arial" w:cs="Arial"/>
          <w:color w:val="auto"/>
          <w:sz w:val="22"/>
          <w:szCs w:val="22"/>
        </w:rPr>
        <w:t>78</w:t>
      </w:r>
      <w:r w:rsidRPr="42162A09">
        <w:rPr>
          <w:rFonts w:ascii="Arial" w:hAnsi="Arial" w:cs="Arial"/>
          <w:color w:val="auto"/>
          <w:sz w:val="22"/>
          <w:szCs w:val="22"/>
        </w:rPr>
        <w:t xml:space="preserve"> años.</w:t>
      </w:r>
    </w:p>
    <w:p w14:paraId="289E56BE" w14:textId="77777777"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p>
    <w:p w14:paraId="5D72925C" w14:textId="77777777"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r w:rsidRPr="00033F43">
        <w:rPr>
          <w:rFonts w:ascii="Arial" w:hAnsi="Arial" w:cs="Arial"/>
          <w:color w:val="auto"/>
          <w:sz w:val="22"/>
          <w:szCs w:val="22"/>
        </w:rPr>
        <w:t>La situación demográfica es un tema importante porque el sistema educativo estatal atiende no sólo a la población que habita en el territorio que la delimita, sino también a la demanda proveniente de otras entidades, lo cual propicia la saturación del servicio en algunas zonas urbanas como Saltillo, Ramos Arizpe, Torreón, Monclova y Piedras Negras principalmente.</w:t>
      </w:r>
    </w:p>
    <w:p w14:paraId="0F65BD60" w14:textId="77777777"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p>
    <w:p w14:paraId="4D1EB935" w14:textId="0A8DBFA5"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r w:rsidRPr="00033F43">
        <w:rPr>
          <w:rFonts w:ascii="Arial" w:hAnsi="Arial" w:cs="Arial"/>
          <w:color w:val="auto"/>
          <w:sz w:val="22"/>
          <w:szCs w:val="22"/>
        </w:rPr>
        <w:t xml:space="preserve">En los últimos cinco ciclos escolares, Coahuila </w:t>
      </w:r>
      <w:r w:rsidR="00D63A67" w:rsidRPr="00033F43">
        <w:rPr>
          <w:rFonts w:ascii="Arial" w:hAnsi="Arial" w:cs="Arial"/>
          <w:color w:val="auto"/>
          <w:sz w:val="22"/>
          <w:szCs w:val="22"/>
        </w:rPr>
        <w:t xml:space="preserve">ha aumentado </w:t>
      </w:r>
      <w:r w:rsidRPr="00033F43">
        <w:rPr>
          <w:rFonts w:ascii="Arial" w:hAnsi="Arial" w:cs="Arial"/>
          <w:color w:val="auto"/>
          <w:sz w:val="22"/>
          <w:szCs w:val="22"/>
        </w:rPr>
        <w:t xml:space="preserve">la matrícula de preescolar, primaria, secundaria, educación media y superior; los datos de población proporcionados por </w:t>
      </w:r>
      <w:r w:rsidR="00B4512E" w:rsidRPr="00033F43">
        <w:rPr>
          <w:rFonts w:ascii="Arial" w:hAnsi="Arial" w:cs="Arial"/>
          <w:color w:val="auto"/>
          <w:sz w:val="22"/>
          <w:szCs w:val="22"/>
        </w:rPr>
        <w:t>Consejo Nacional de Población (</w:t>
      </w:r>
      <w:r w:rsidRPr="00033F43">
        <w:rPr>
          <w:rFonts w:ascii="Arial" w:hAnsi="Arial" w:cs="Arial"/>
          <w:color w:val="auto"/>
          <w:sz w:val="22"/>
          <w:szCs w:val="22"/>
        </w:rPr>
        <w:t>CONAPO</w:t>
      </w:r>
      <w:r w:rsidR="00B4512E" w:rsidRPr="00033F43">
        <w:rPr>
          <w:rFonts w:ascii="Arial" w:hAnsi="Arial" w:cs="Arial"/>
          <w:color w:val="auto"/>
          <w:sz w:val="22"/>
          <w:szCs w:val="22"/>
        </w:rPr>
        <w:t>)</w:t>
      </w:r>
      <w:r w:rsidRPr="00033F43">
        <w:rPr>
          <w:rFonts w:ascii="Arial" w:hAnsi="Arial" w:cs="Arial"/>
          <w:color w:val="auto"/>
          <w:sz w:val="22"/>
          <w:szCs w:val="22"/>
        </w:rPr>
        <w:t xml:space="preserve"> indican que la cobertura de atención en los niveles de primaria y secundaria es superior a la población originaria de la entidad, con </w:t>
      </w:r>
      <w:r w:rsidR="00D63A67" w:rsidRPr="00033F43">
        <w:rPr>
          <w:rFonts w:ascii="Arial" w:hAnsi="Arial" w:cs="Arial"/>
          <w:color w:val="auto"/>
          <w:sz w:val="22"/>
          <w:szCs w:val="22"/>
        </w:rPr>
        <w:t>3.5 %</w:t>
      </w:r>
      <w:r w:rsidRPr="00033F43">
        <w:rPr>
          <w:rFonts w:ascii="Arial" w:hAnsi="Arial" w:cs="Arial"/>
          <w:color w:val="auto"/>
          <w:sz w:val="22"/>
          <w:szCs w:val="22"/>
        </w:rPr>
        <w:t xml:space="preserve"> y</w:t>
      </w:r>
      <w:r w:rsidR="00D63A67" w:rsidRPr="00033F43">
        <w:rPr>
          <w:rFonts w:ascii="Arial" w:hAnsi="Arial" w:cs="Arial"/>
          <w:color w:val="auto"/>
          <w:sz w:val="22"/>
          <w:szCs w:val="22"/>
        </w:rPr>
        <w:t xml:space="preserve"> 2.2 </w:t>
      </w:r>
      <w:r w:rsidRPr="00033F43">
        <w:rPr>
          <w:rFonts w:ascii="Arial" w:hAnsi="Arial" w:cs="Arial"/>
          <w:color w:val="auto"/>
          <w:sz w:val="22"/>
          <w:szCs w:val="22"/>
        </w:rPr>
        <w:t>% respectivamente, en el ciclo escolar 201</w:t>
      </w:r>
      <w:r w:rsidR="00AA2555" w:rsidRPr="00033F43">
        <w:rPr>
          <w:rFonts w:ascii="Arial" w:hAnsi="Arial" w:cs="Arial"/>
          <w:color w:val="auto"/>
          <w:sz w:val="22"/>
          <w:szCs w:val="22"/>
        </w:rPr>
        <w:t>5</w:t>
      </w:r>
      <w:r w:rsidRPr="00033F43">
        <w:rPr>
          <w:rFonts w:ascii="Arial" w:hAnsi="Arial" w:cs="Arial"/>
          <w:color w:val="auto"/>
          <w:sz w:val="22"/>
          <w:szCs w:val="22"/>
        </w:rPr>
        <w:t>-201</w:t>
      </w:r>
      <w:r w:rsidR="00AA2555" w:rsidRPr="00033F43">
        <w:rPr>
          <w:rFonts w:ascii="Arial" w:hAnsi="Arial" w:cs="Arial"/>
          <w:color w:val="auto"/>
          <w:sz w:val="22"/>
          <w:szCs w:val="22"/>
        </w:rPr>
        <w:t xml:space="preserve">6, y de3.23 </w:t>
      </w:r>
      <w:r w:rsidRPr="00033F43">
        <w:rPr>
          <w:rFonts w:ascii="Arial" w:hAnsi="Arial" w:cs="Arial"/>
          <w:color w:val="auto"/>
          <w:sz w:val="22"/>
          <w:szCs w:val="22"/>
        </w:rPr>
        <w:t xml:space="preserve">% y </w:t>
      </w:r>
      <w:r w:rsidR="00AA2555" w:rsidRPr="00033F43">
        <w:rPr>
          <w:rFonts w:ascii="Arial" w:hAnsi="Arial" w:cs="Arial"/>
          <w:color w:val="auto"/>
          <w:sz w:val="22"/>
          <w:szCs w:val="22"/>
        </w:rPr>
        <w:t xml:space="preserve">2.96 </w:t>
      </w:r>
      <w:r w:rsidRPr="00033F43">
        <w:rPr>
          <w:rFonts w:ascii="Arial" w:hAnsi="Arial" w:cs="Arial"/>
          <w:color w:val="auto"/>
          <w:sz w:val="22"/>
          <w:szCs w:val="22"/>
        </w:rPr>
        <w:t>% en el ciclo escolar 201</w:t>
      </w:r>
      <w:r w:rsidR="00AA2555" w:rsidRPr="00033F43">
        <w:rPr>
          <w:rFonts w:ascii="Arial" w:hAnsi="Arial" w:cs="Arial"/>
          <w:color w:val="auto"/>
          <w:sz w:val="22"/>
          <w:szCs w:val="22"/>
        </w:rPr>
        <w:t>6</w:t>
      </w:r>
      <w:r w:rsidRPr="00033F43">
        <w:rPr>
          <w:rFonts w:ascii="Arial" w:hAnsi="Arial" w:cs="Arial"/>
          <w:color w:val="auto"/>
          <w:sz w:val="22"/>
          <w:szCs w:val="22"/>
        </w:rPr>
        <w:t>-201</w:t>
      </w:r>
      <w:r w:rsidR="00AA2555" w:rsidRPr="00033F43">
        <w:rPr>
          <w:rFonts w:ascii="Arial" w:hAnsi="Arial" w:cs="Arial"/>
          <w:color w:val="auto"/>
          <w:sz w:val="22"/>
          <w:szCs w:val="22"/>
        </w:rPr>
        <w:t>7</w:t>
      </w:r>
      <w:r w:rsidR="00AA2555" w:rsidRPr="009D420A">
        <w:rPr>
          <w:rFonts w:ascii="Arial" w:hAnsi="Arial" w:cs="Arial"/>
          <w:color w:val="auto"/>
          <w:sz w:val="22"/>
          <w:szCs w:val="22"/>
        </w:rPr>
        <w:t xml:space="preserve">; </w:t>
      </w:r>
      <w:r w:rsidR="009D420A" w:rsidRPr="009D420A">
        <w:rPr>
          <w:rFonts w:ascii="Arial" w:hAnsi="Arial" w:cs="Arial"/>
          <w:color w:val="auto"/>
          <w:sz w:val="22"/>
          <w:szCs w:val="22"/>
        </w:rPr>
        <w:t>para el 2019</w:t>
      </w:r>
      <w:r w:rsidR="00AA2555" w:rsidRPr="009D420A">
        <w:rPr>
          <w:rFonts w:ascii="Arial" w:hAnsi="Arial" w:cs="Arial"/>
          <w:color w:val="auto"/>
          <w:sz w:val="22"/>
          <w:szCs w:val="22"/>
        </w:rPr>
        <w:t xml:space="preserve"> se observa que</w:t>
      </w:r>
      <w:r w:rsidR="00AA2555" w:rsidRPr="00033F43">
        <w:rPr>
          <w:rFonts w:ascii="Arial" w:hAnsi="Arial" w:cs="Arial"/>
          <w:color w:val="auto"/>
          <w:sz w:val="22"/>
          <w:szCs w:val="22"/>
        </w:rPr>
        <w:t xml:space="preserve"> Coahuila se encuentra por encima de la atención </w:t>
      </w:r>
      <w:r w:rsidRPr="00033F43">
        <w:rPr>
          <w:rFonts w:ascii="Arial" w:hAnsi="Arial" w:cs="Arial"/>
          <w:color w:val="auto"/>
          <w:sz w:val="22"/>
          <w:szCs w:val="22"/>
        </w:rPr>
        <w:t xml:space="preserve">a la demanda potencial real, debido a las altas condiciones de desarrollo  humano que presenta la entidad. </w:t>
      </w:r>
    </w:p>
    <w:p w14:paraId="2EB3FBF9" w14:textId="77777777"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p>
    <w:p w14:paraId="49D65181" w14:textId="4757BBE0" w:rsidR="00170548" w:rsidRPr="00033F43" w:rsidRDefault="00E42C1F" w:rsidP="00284099">
      <w:pPr>
        <w:autoSpaceDE w:val="0"/>
        <w:autoSpaceDN w:val="0"/>
        <w:adjustRightInd w:val="0"/>
        <w:spacing w:after="0" w:line="276" w:lineRule="auto"/>
        <w:jc w:val="both"/>
        <w:rPr>
          <w:rFonts w:ascii="Arial" w:hAnsi="Arial" w:cs="Arial"/>
          <w:color w:val="auto"/>
          <w:sz w:val="22"/>
          <w:szCs w:val="22"/>
        </w:rPr>
      </w:pPr>
      <w:r w:rsidRPr="00033F43">
        <w:rPr>
          <w:rFonts w:ascii="Arial" w:hAnsi="Arial" w:cs="Arial"/>
          <w:color w:val="auto"/>
          <w:sz w:val="22"/>
          <w:szCs w:val="22"/>
        </w:rPr>
        <w:t>En términos generales, en el E</w:t>
      </w:r>
      <w:r w:rsidR="00170548" w:rsidRPr="00033F43">
        <w:rPr>
          <w:rFonts w:ascii="Arial" w:hAnsi="Arial" w:cs="Arial"/>
          <w:color w:val="auto"/>
          <w:sz w:val="22"/>
          <w:szCs w:val="22"/>
        </w:rPr>
        <w:t xml:space="preserve">stado se ha tenido una cobertura escolar en educación básica (población estudiantil entre los 3 y 14 </w:t>
      </w:r>
      <w:r w:rsidR="001153E7" w:rsidRPr="00033F43">
        <w:rPr>
          <w:rFonts w:ascii="Arial" w:hAnsi="Arial" w:cs="Arial"/>
          <w:color w:val="auto"/>
          <w:sz w:val="22"/>
          <w:szCs w:val="22"/>
        </w:rPr>
        <w:t>años)</w:t>
      </w:r>
      <w:r w:rsidR="001153E7">
        <w:rPr>
          <w:rFonts w:ascii="Arial" w:hAnsi="Arial" w:cs="Arial"/>
          <w:color w:val="auto"/>
          <w:sz w:val="22"/>
          <w:szCs w:val="22"/>
        </w:rPr>
        <w:t xml:space="preserve"> </w:t>
      </w:r>
      <w:r w:rsidR="001153E7" w:rsidRPr="00033F43">
        <w:rPr>
          <w:rFonts w:ascii="Arial" w:hAnsi="Arial" w:cs="Arial"/>
          <w:color w:val="auto"/>
          <w:sz w:val="22"/>
          <w:szCs w:val="22"/>
        </w:rPr>
        <w:t>de</w:t>
      </w:r>
      <w:r w:rsidR="007056AD" w:rsidRPr="00033F43">
        <w:rPr>
          <w:rFonts w:ascii="Arial" w:hAnsi="Arial" w:cs="Arial"/>
          <w:color w:val="auto"/>
          <w:sz w:val="22"/>
          <w:szCs w:val="22"/>
        </w:rPr>
        <w:t xml:space="preserve"> 95 </w:t>
      </w:r>
      <w:r w:rsidR="00170548" w:rsidRPr="00033F43">
        <w:rPr>
          <w:rFonts w:ascii="Arial" w:hAnsi="Arial" w:cs="Arial"/>
          <w:color w:val="auto"/>
          <w:sz w:val="22"/>
          <w:szCs w:val="22"/>
        </w:rPr>
        <w:t>%.</w:t>
      </w:r>
    </w:p>
    <w:p w14:paraId="3E0197BB" w14:textId="77777777" w:rsidR="00170548" w:rsidRPr="00033F43" w:rsidRDefault="00170548" w:rsidP="00284099">
      <w:pPr>
        <w:autoSpaceDE w:val="0"/>
        <w:autoSpaceDN w:val="0"/>
        <w:adjustRightInd w:val="0"/>
        <w:spacing w:after="0" w:line="276" w:lineRule="auto"/>
        <w:jc w:val="both"/>
        <w:rPr>
          <w:rFonts w:ascii="Arial" w:hAnsi="Arial" w:cs="Arial"/>
          <w:color w:val="auto"/>
          <w:sz w:val="22"/>
          <w:szCs w:val="22"/>
        </w:rPr>
      </w:pPr>
    </w:p>
    <w:p w14:paraId="0BD80523" w14:textId="293EF964" w:rsidR="00D82144" w:rsidRPr="00033F43" w:rsidRDefault="00170548" w:rsidP="00284099">
      <w:pPr>
        <w:autoSpaceDE w:val="0"/>
        <w:autoSpaceDN w:val="0"/>
        <w:adjustRightInd w:val="0"/>
        <w:spacing w:after="0" w:line="276" w:lineRule="auto"/>
        <w:jc w:val="both"/>
        <w:rPr>
          <w:rFonts w:ascii="Arial" w:hAnsi="Arial" w:cs="Arial"/>
          <w:color w:val="auto"/>
          <w:sz w:val="22"/>
          <w:szCs w:val="22"/>
        </w:rPr>
      </w:pPr>
      <w:r w:rsidRPr="42162A09">
        <w:rPr>
          <w:rFonts w:ascii="Arial" w:hAnsi="Arial" w:cs="Arial"/>
          <w:color w:val="auto"/>
          <w:sz w:val="22"/>
          <w:szCs w:val="22"/>
        </w:rPr>
        <w:t xml:space="preserve">En cuanto a la cobertura por sostenimiento, el papel de las instituciones públicas continúa siendo la principal instancia prestadora del servicio educativo, al atender a más del </w:t>
      </w:r>
      <w:r w:rsidR="001F60C1" w:rsidRPr="42162A09">
        <w:rPr>
          <w:rFonts w:ascii="Arial" w:hAnsi="Arial" w:cs="Arial"/>
          <w:color w:val="auto"/>
          <w:sz w:val="22"/>
          <w:szCs w:val="22"/>
        </w:rPr>
        <w:t xml:space="preserve">89 </w:t>
      </w:r>
      <w:r w:rsidRPr="42162A09">
        <w:rPr>
          <w:rFonts w:ascii="Arial" w:hAnsi="Arial" w:cs="Arial"/>
          <w:color w:val="auto"/>
          <w:sz w:val="22"/>
          <w:szCs w:val="22"/>
        </w:rPr>
        <w:t>% de la población estudiantil cuya matrícula</w:t>
      </w:r>
      <w:r w:rsidR="00DC508E" w:rsidRPr="42162A09">
        <w:rPr>
          <w:rFonts w:ascii="Arial" w:hAnsi="Arial" w:cs="Arial"/>
          <w:color w:val="auto"/>
          <w:sz w:val="22"/>
          <w:szCs w:val="22"/>
        </w:rPr>
        <w:t xml:space="preserve"> ascendió</w:t>
      </w:r>
      <w:r w:rsidRPr="42162A09">
        <w:rPr>
          <w:rFonts w:ascii="Arial" w:hAnsi="Arial" w:cs="Arial"/>
          <w:color w:val="auto"/>
          <w:sz w:val="22"/>
          <w:szCs w:val="22"/>
        </w:rPr>
        <w:t xml:space="preserve"> en el ciclo </w:t>
      </w:r>
      <w:r w:rsidRPr="009D420A">
        <w:rPr>
          <w:rFonts w:ascii="Arial" w:hAnsi="Arial" w:cs="Arial"/>
          <w:color w:val="auto"/>
          <w:sz w:val="22"/>
          <w:szCs w:val="22"/>
        </w:rPr>
        <w:t>escolar 201</w:t>
      </w:r>
      <w:r w:rsidR="00C074B7" w:rsidRPr="009D420A">
        <w:rPr>
          <w:rFonts w:ascii="Arial" w:hAnsi="Arial" w:cs="Arial"/>
          <w:color w:val="auto"/>
          <w:sz w:val="22"/>
          <w:szCs w:val="22"/>
        </w:rPr>
        <w:t>7</w:t>
      </w:r>
      <w:r w:rsidRPr="009D420A">
        <w:rPr>
          <w:rFonts w:ascii="Arial" w:hAnsi="Arial" w:cs="Arial"/>
          <w:color w:val="auto"/>
          <w:sz w:val="22"/>
          <w:szCs w:val="22"/>
        </w:rPr>
        <w:t>-201</w:t>
      </w:r>
      <w:r w:rsidR="00C074B7" w:rsidRPr="009D420A">
        <w:rPr>
          <w:rFonts w:ascii="Arial" w:hAnsi="Arial" w:cs="Arial"/>
          <w:color w:val="auto"/>
          <w:sz w:val="22"/>
          <w:szCs w:val="22"/>
        </w:rPr>
        <w:t>8</w:t>
      </w:r>
      <w:r w:rsidRPr="009D420A">
        <w:rPr>
          <w:rFonts w:ascii="Arial" w:hAnsi="Arial" w:cs="Arial"/>
          <w:color w:val="auto"/>
          <w:sz w:val="22"/>
          <w:szCs w:val="22"/>
        </w:rPr>
        <w:t xml:space="preserve"> a</w:t>
      </w:r>
      <w:r w:rsidR="00DC508E" w:rsidRPr="009D420A">
        <w:rPr>
          <w:rFonts w:ascii="Arial" w:hAnsi="Arial" w:cs="Arial"/>
          <w:color w:val="auto"/>
          <w:sz w:val="22"/>
          <w:szCs w:val="22"/>
        </w:rPr>
        <w:t xml:space="preserve"> 619 452 </w:t>
      </w:r>
      <w:r w:rsidRPr="009D420A">
        <w:rPr>
          <w:rFonts w:ascii="Arial" w:hAnsi="Arial" w:cs="Arial"/>
          <w:color w:val="auto"/>
          <w:sz w:val="22"/>
          <w:szCs w:val="22"/>
        </w:rPr>
        <w:t>alumnos</w:t>
      </w:r>
      <w:r w:rsidR="009A78BD" w:rsidRPr="009D420A">
        <w:rPr>
          <w:rFonts w:ascii="Arial" w:hAnsi="Arial" w:cs="Arial"/>
          <w:color w:val="auto"/>
          <w:sz w:val="22"/>
          <w:szCs w:val="22"/>
        </w:rPr>
        <w:t xml:space="preserve"> y en el ciclo escolar 201</w:t>
      </w:r>
      <w:r w:rsidR="00C074B7" w:rsidRPr="009D420A">
        <w:rPr>
          <w:rFonts w:ascii="Arial" w:hAnsi="Arial" w:cs="Arial"/>
          <w:color w:val="auto"/>
          <w:sz w:val="22"/>
          <w:szCs w:val="22"/>
        </w:rPr>
        <w:t>8</w:t>
      </w:r>
      <w:r w:rsidR="009A78BD" w:rsidRPr="009D420A">
        <w:rPr>
          <w:rFonts w:ascii="Arial" w:hAnsi="Arial" w:cs="Arial"/>
          <w:color w:val="auto"/>
          <w:sz w:val="22"/>
          <w:szCs w:val="22"/>
        </w:rPr>
        <w:t>-201</w:t>
      </w:r>
      <w:r w:rsidR="00C074B7" w:rsidRPr="009D420A">
        <w:rPr>
          <w:rFonts w:ascii="Arial" w:hAnsi="Arial" w:cs="Arial"/>
          <w:color w:val="auto"/>
          <w:sz w:val="22"/>
          <w:szCs w:val="22"/>
        </w:rPr>
        <w:t>9</w:t>
      </w:r>
      <w:r w:rsidR="009A78BD" w:rsidRPr="009D420A">
        <w:rPr>
          <w:rFonts w:ascii="Arial" w:hAnsi="Arial" w:cs="Arial"/>
          <w:color w:val="auto"/>
          <w:sz w:val="22"/>
          <w:szCs w:val="22"/>
        </w:rPr>
        <w:t xml:space="preserve"> </w:t>
      </w:r>
      <w:r w:rsidR="009D420A" w:rsidRPr="009D420A">
        <w:rPr>
          <w:rFonts w:ascii="Arial" w:hAnsi="Arial" w:cs="Arial"/>
          <w:color w:val="auto"/>
          <w:sz w:val="22"/>
          <w:szCs w:val="22"/>
        </w:rPr>
        <w:t>cambió a</w:t>
      </w:r>
      <w:r w:rsidR="00DC508E" w:rsidRPr="009D420A">
        <w:rPr>
          <w:rFonts w:ascii="Arial" w:hAnsi="Arial" w:cs="Arial"/>
          <w:color w:val="auto"/>
          <w:sz w:val="22"/>
          <w:szCs w:val="22"/>
        </w:rPr>
        <w:t xml:space="preserve"> </w:t>
      </w:r>
      <w:r w:rsidR="009D420A" w:rsidRPr="009D420A">
        <w:rPr>
          <w:rFonts w:ascii="Arial" w:hAnsi="Arial" w:cs="Arial"/>
          <w:color w:val="auto"/>
          <w:sz w:val="22"/>
          <w:szCs w:val="22"/>
        </w:rPr>
        <w:t>612,019</w:t>
      </w:r>
      <w:r w:rsidR="00DC508E" w:rsidRPr="009D420A">
        <w:rPr>
          <w:rFonts w:ascii="Arial" w:hAnsi="Arial" w:cs="Arial"/>
          <w:color w:val="auto"/>
          <w:sz w:val="22"/>
          <w:szCs w:val="22"/>
        </w:rPr>
        <w:t xml:space="preserve"> estudiantes</w:t>
      </w:r>
      <w:r w:rsidRPr="009D420A">
        <w:rPr>
          <w:rFonts w:ascii="Arial" w:hAnsi="Arial" w:cs="Arial"/>
          <w:color w:val="auto"/>
          <w:sz w:val="22"/>
          <w:szCs w:val="22"/>
        </w:rPr>
        <w:t>.</w:t>
      </w:r>
    </w:p>
    <w:p w14:paraId="0FC3C500" w14:textId="77777777" w:rsidR="00170548" w:rsidRPr="00033F43" w:rsidRDefault="00170548" w:rsidP="00284099">
      <w:pPr>
        <w:autoSpaceDE w:val="0"/>
        <w:autoSpaceDN w:val="0"/>
        <w:adjustRightInd w:val="0"/>
        <w:spacing w:after="0" w:line="240" w:lineRule="auto"/>
        <w:jc w:val="both"/>
        <w:rPr>
          <w:rFonts w:ascii="Arial" w:hAnsi="Arial" w:cs="Arial"/>
          <w:color w:val="auto"/>
          <w:sz w:val="12"/>
        </w:rPr>
      </w:pPr>
    </w:p>
    <w:p w14:paraId="64694B5E" w14:textId="77777777" w:rsidR="00170548" w:rsidRPr="00033F43" w:rsidRDefault="00170548" w:rsidP="00170548">
      <w:pPr>
        <w:autoSpaceDE w:val="0"/>
        <w:autoSpaceDN w:val="0"/>
        <w:adjustRightInd w:val="0"/>
        <w:spacing w:after="0" w:line="240" w:lineRule="auto"/>
        <w:jc w:val="both"/>
        <w:rPr>
          <w:rFonts w:ascii="Arial" w:hAnsi="Arial" w:cs="Arial"/>
          <w:b/>
          <w:smallCaps/>
          <w:color w:val="auto"/>
          <w:sz w:val="24"/>
          <w:szCs w:val="24"/>
        </w:rPr>
      </w:pPr>
      <w:r w:rsidRPr="00033F43">
        <w:rPr>
          <w:rFonts w:ascii="Arial" w:hAnsi="Arial" w:cs="Arial"/>
          <w:b/>
          <w:smallCaps/>
          <w:color w:val="auto"/>
          <w:sz w:val="24"/>
          <w:szCs w:val="24"/>
        </w:rPr>
        <w:t>III.1 Alumnos, Grupos, Docentes y Escuelas</w:t>
      </w:r>
    </w:p>
    <w:p w14:paraId="367D4218" w14:textId="77777777" w:rsidR="00170548" w:rsidRPr="00033F43" w:rsidRDefault="00170548" w:rsidP="00D85194">
      <w:pPr>
        <w:autoSpaceDE w:val="0"/>
        <w:autoSpaceDN w:val="0"/>
        <w:adjustRightInd w:val="0"/>
        <w:spacing w:after="0" w:line="240" w:lineRule="auto"/>
        <w:jc w:val="both"/>
        <w:rPr>
          <w:rFonts w:ascii="Arial" w:hAnsi="Arial" w:cs="Arial"/>
          <w:i/>
          <w:iCs/>
          <w:color w:val="auto"/>
        </w:rPr>
      </w:pPr>
    </w:p>
    <w:p w14:paraId="7E5D709A" w14:textId="3C4279F0" w:rsidR="00170548" w:rsidRPr="00033F43" w:rsidRDefault="00170548" w:rsidP="00D85194">
      <w:pPr>
        <w:spacing w:line="276" w:lineRule="auto"/>
        <w:jc w:val="both"/>
        <w:rPr>
          <w:rFonts w:ascii="Arial" w:hAnsi="Arial" w:cs="Arial"/>
          <w:color w:val="auto"/>
          <w:sz w:val="22"/>
          <w:szCs w:val="22"/>
          <w:lang w:val="es-MX"/>
        </w:rPr>
      </w:pPr>
      <w:r w:rsidRPr="00033F43">
        <w:rPr>
          <w:rFonts w:ascii="Arial" w:hAnsi="Arial" w:cs="Arial"/>
          <w:color w:val="auto"/>
          <w:sz w:val="22"/>
          <w:szCs w:val="22"/>
          <w:lang w:val="es-MX"/>
        </w:rPr>
        <w:t xml:space="preserve">En Coahuila, la escuela no sólo es de los estudiantes sino de todos aquellos que los rodean, </w:t>
      </w:r>
      <w:r w:rsidRPr="009D420A">
        <w:rPr>
          <w:rFonts w:ascii="Arial" w:hAnsi="Arial" w:cs="Arial"/>
          <w:color w:val="auto"/>
          <w:sz w:val="22"/>
          <w:szCs w:val="22"/>
          <w:lang w:val="es-MX"/>
        </w:rPr>
        <w:t>en 201</w:t>
      </w:r>
      <w:r w:rsidR="001058CC" w:rsidRPr="009D420A">
        <w:rPr>
          <w:rFonts w:ascii="Arial" w:hAnsi="Arial" w:cs="Arial"/>
          <w:color w:val="auto"/>
          <w:sz w:val="22"/>
          <w:szCs w:val="22"/>
          <w:lang w:val="es-MX"/>
        </w:rPr>
        <w:t>7</w:t>
      </w:r>
      <w:r w:rsidRPr="009D420A">
        <w:rPr>
          <w:rFonts w:ascii="Arial" w:hAnsi="Arial" w:cs="Arial"/>
          <w:color w:val="auto"/>
          <w:sz w:val="22"/>
          <w:szCs w:val="22"/>
          <w:lang w:val="es-MX"/>
        </w:rPr>
        <w:t>-201</w:t>
      </w:r>
      <w:r w:rsidR="001058CC" w:rsidRPr="009D420A">
        <w:rPr>
          <w:rFonts w:ascii="Arial" w:hAnsi="Arial" w:cs="Arial"/>
          <w:color w:val="auto"/>
          <w:sz w:val="22"/>
          <w:szCs w:val="22"/>
          <w:lang w:val="es-MX"/>
        </w:rPr>
        <w:t>8</w:t>
      </w:r>
      <w:r w:rsidRPr="009D420A">
        <w:rPr>
          <w:rFonts w:ascii="Arial" w:hAnsi="Arial" w:cs="Arial"/>
          <w:color w:val="auto"/>
          <w:sz w:val="22"/>
          <w:szCs w:val="22"/>
          <w:lang w:val="es-MX"/>
        </w:rPr>
        <w:t xml:space="preserve"> se atendieron en </w:t>
      </w:r>
      <w:r w:rsidR="0017768C" w:rsidRPr="009D420A">
        <w:rPr>
          <w:rFonts w:ascii="Arial" w:hAnsi="Arial" w:cs="Arial"/>
          <w:color w:val="auto"/>
          <w:sz w:val="22"/>
          <w:szCs w:val="22"/>
          <w:lang w:val="es-MX"/>
        </w:rPr>
        <w:t>e</w:t>
      </w:r>
      <w:r w:rsidRPr="009D420A">
        <w:rPr>
          <w:rFonts w:ascii="Arial" w:hAnsi="Arial" w:cs="Arial"/>
          <w:color w:val="auto"/>
          <w:sz w:val="22"/>
          <w:szCs w:val="22"/>
          <w:lang w:val="es-MX"/>
        </w:rPr>
        <w:t>ducación</w:t>
      </w:r>
      <w:r w:rsidR="0017768C" w:rsidRPr="009D420A">
        <w:rPr>
          <w:rFonts w:ascii="Arial" w:hAnsi="Arial" w:cs="Arial"/>
          <w:color w:val="auto"/>
          <w:sz w:val="22"/>
          <w:szCs w:val="22"/>
          <w:lang w:val="es-MX"/>
        </w:rPr>
        <w:t xml:space="preserve"> b</w:t>
      </w:r>
      <w:r w:rsidRPr="009D420A">
        <w:rPr>
          <w:rFonts w:ascii="Arial" w:hAnsi="Arial" w:cs="Arial"/>
          <w:color w:val="auto"/>
          <w:sz w:val="22"/>
          <w:szCs w:val="22"/>
          <w:lang w:val="es-MX"/>
        </w:rPr>
        <w:t xml:space="preserve">ásica </w:t>
      </w:r>
      <w:r w:rsidR="00502C1A" w:rsidRPr="009D420A">
        <w:rPr>
          <w:rFonts w:ascii="Arial" w:hAnsi="Arial" w:cs="Arial"/>
          <w:color w:val="auto"/>
          <w:sz w:val="22"/>
          <w:szCs w:val="22"/>
          <w:lang w:val="es-MX"/>
        </w:rPr>
        <w:t>619 452</w:t>
      </w:r>
      <w:r w:rsidRPr="009D420A">
        <w:rPr>
          <w:rFonts w:ascii="Arial" w:hAnsi="Arial" w:cs="Arial"/>
          <w:color w:val="auto"/>
          <w:sz w:val="22"/>
          <w:szCs w:val="22"/>
          <w:lang w:val="es-MX"/>
        </w:rPr>
        <w:t xml:space="preserve"> alumnos</w:t>
      </w:r>
      <w:r w:rsidRPr="00033F43">
        <w:rPr>
          <w:rFonts w:ascii="Arial" w:hAnsi="Arial" w:cs="Arial"/>
          <w:color w:val="auto"/>
          <w:sz w:val="22"/>
          <w:szCs w:val="22"/>
          <w:lang w:val="es-MX"/>
        </w:rPr>
        <w:t xml:space="preserve">, en </w:t>
      </w:r>
      <w:r w:rsidR="00502C1A" w:rsidRPr="00033F43">
        <w:rPr>
          <w:rFonts w:ascii="Arial" w:hAnsi="Arial" w:cs="Arial"/>
          <w:color w:val="auto"/>
          <w:sz w:val="22"/>
          <w:szCs w:val="22"/>
          <w:lang w:val="es-MX"/>
        </w:rPr>
        <w:t xml:space="preserve">4164 </w:t>
      </w:r>
      <w:r w:rsidRPr="00033F43">
        <w:rPr>
          <w:rFonts w:ascii="Arial" w:hAnsi="Arial" w:cs="Arial"/>
          <w:color w:val="auto"/>
          <w:sz w:val="22"/>
          <w:szCs w:val="22"/>
          <w:lang w:val="es-MX"/>
        </w:rPr>
        <w:t xml:space="preserve">escuelas con </w:t>
      </w:r>
      <w:r w:rsidR="00502C1A" w:rsidRPr="00033F43">
        <w:rPr>
          <w:rFonts w:ascii="Arial" w:hAnsi="Arial" w:cs="Arial"/>
          <w:color w:val="auto"/>
          <w:sz w:val="22"/>
          <w:szCs w:val="22"/>
          <w:lang w:val="es-MX"/>
        </w:rPr>
        <w:lastRenderedPageBreak/>
        <w:t xml:space="preserve">28 703 </w:t>
      </w:r>
      <w:r w:rsidRPr="00033F43">
        <w:rPr>
          <w:rFonts w:ascii="Arial" w:hAnsi="Arial" w:cs="Arial"/>
          <w:color w:val="auto"/>
          <w:sz w:val="22"/>
          <w:szCs w:val="22"/>
          <w:lang w:val="es-MX"/>
        </w:rPr>
        <w:t xml:space="preserve">docentes; de estos </w:t>
      </w:r>
      <w:r w:rsidR="001D4B32" w:rsidRPr="00033F43">
        <w:rPr>
          <w:rFonts w:ascii="Arial" w:hAnsi="Arial" w:cs="Arial"/>
          <w:color w:val="auto"/>
          <w:sz w:val="22"/>
          <w:szCs w:val="22"/>
          <w:lang w:val="es-MX"/>
        </w:rPr>
        <w:t xml:space="preserve">127 000 </w:t>
      </w:r>
      <w:r w:rsidR="00502C1A" w:rsidRPr="00033F43">
        <w:rPr>
          <w:rFonts w:ascii="Arial" w:hAnsi="Arial" w:cs="Arial"/>
          <w:color w:val="auto"/>
          <w:sz w:val="22"/>
          <w:szCs w:val="22"/>
          <w:lang w:val="es-MX"/>
        </w:rPr>
        <w:t>a</w:t>
      </w:r>
      <w:r w:rsidRPr="00033F43">
        <w:rPr>
          <w:rFonts w:ascii="Arial" w:hAnsi="Arial" w:cs="Arial"/>
          <w:color w:val="auto"/>
          <w:sz w:val="22"/>
          <w:szCs w:val="22"/>
          <w:lang w:val="es-MX"/>
        </w:rPr>
        <w:t xml:space="preserve">lumnos estuvieron en uno de los </w:t>
      </w:r>
      <w:r w:rsidR="001D4B32" w:rsidRPr="00033F43">
        <w:rPr>
          <w:rFonts w:ascii="Arial" w:hAnsi="Arial" w:cs="Arial"/>
          <w:color w:val="auto"/>
          <w:sz w:val="22"/>
          <w:szCs w:val="22"/>
          <w:lang w:val="es-MX"/>
        </w:rPr>
        <w:t xml:space="preserve">1 712 </w:t>
      </w:r>
      <w:r w:rsidRPr="00033F43">
        <w:rPr>
          <w:rFonts w:ascii="Arial" w:hAnsi="Arial" w:cs="Arial"/>
          <w:color w:val="auto"/>
          <w:sz w:val="22"/>
          <w:szCs w:val="22"/>
          <w:lang w:val="es-MX"/>
        </w:rPr>
        <w:t xml:space="preserve">jardines de niños atendidos por </w:t>
      </w:r>
      <w:r w:rsidR="002060C4" w:rsidRPr="00033F43">
        <w:rPr>
          <w:rFonts w:ascii="Arial" w:hAnsi="Arial" w:cs="Arial"/>
          <w:color w:val="auto"/>
          <w:sz w:val="22"/>
          <w:szCs w:val="22"/>
          <w:lang w:val="es-MX"/>
        </w:rPr>
        <w:t xml:space="preserve">4 987 </w:t>
      </w:r>
      <w:r w:rsidRPr="00033F43">
        <w:rPr>
          <w:rFonts w:ascii="Arial" w:hAnsi="Arial" w:cs="Arial"/>
          <w:color w:val="auto"/>
          <w:sz w:val="22"/>
          <w:szCs w:val="22"/>
          <w:lang w:val="es-MX"/>
        </w:rPr>
        <w:t xml:space="preserve">educadoras; así como </w:t>
      </w:r>
      <w:r w:rsidR="002060C4" w:rsidRPr="00033F43">
        <w:rPr>
          <w:rFonts w:ascii="Arial" w:hAnsi="Arial" w:cs="Arial"/>
          <w:color w:val="auto"/>
          <w:sz w:val="22"/>
          <w:szCs w:val="22"/>
          <w:lang w:val="es-MX"/>
        </w:rPr>
        <w:t xml:space="preserve">337 136 </w:t>
      </w:r>
      <w:r w:rsidRPr="00033F43">
        <w:rPr>
          <w:rFonts w:ascii="Arial" w:hAnsi="Arial" w:cs="Arial"/>
          <w:color w:val="auto"/>
          <w:sz w:val="22"/>
          <w:szCs w:val="22"/>
          <w:lang w:val="es-MX"/>
        </w:rPr>
        <w:t xml:space="preserve">alumnos en primaria que asistieron a clases en alguna de las </w:t>
      </w:r>
      <w:r w:rsidR="002060C4" w:rsidRPr="00033F43">
        <w:rPr>
          <w:rFonts w:ascii="Arial" w:hAnsi="Arial" w:cs="Arial"/>
          <w:color w:val="auto"/>
          <w:sz w:val="22"/>
          <w:szCs w:val="22"/>
          <w:lang w:val="es-MX"/>
        </w:rPr>
        <w:t xml:space="preserve">1 825 </w:t>
      </w:r>
      <w:r w:rsidRPr="00033F43">
        <w:rPr>
          <w:rFonts w:ascii="Arial" w:hAnsi="Arial" w:cs="Arial"/>
          <w:color w:val="auto"/>
          <w:sz w:val="22"/>
          <w:szCs w:val="22"/>
          <w:lang w:val="es-MX"/>
        </w:rPr>
        <w:t xml:space="preserve">escuelas ubicadas en toda la entidad y donde laboraron </w:t>
      </w:r>
      <w:r w:rsidR="002060C4" w:rsidRPr="00033F43">
        <w:rPr>
          <w:rFonts w:ascii="Arial" w:hAnsi="Arial" w:cs="Arial"/>
          <w:color w:val="auto"/>
          <w:sz w:val="22"/>
          <w:szCs w:val="22"/>
          <w:lang w:val="es-MX"/>
        </w:rPr>
        <w:t xml:space="preserve">12 088 </w:t>
      </w:r>
      <w:r w:rsidRPr="00033F43">
        <w:rPr>
          <w:rFonts w:ascii="Arial" w:hAnsi="Arial" w:cs="Arial"/>
          <w:color w:val="auto"/>
          <w:sz w:val="22"/>
          <w:szCs w:val="22"/>
          <w:lang w:val="es-MX"/>
        </w:rPr>
        <w:t xml:space="preserve">profesores y </w:t>
      </w:r>
      <w:r w:rsidR="002060C4" w:rsidRPr="00033F43">
        <w:rPr>
          <w:rFonts w:ascii="Arial" w:hAnsi="Arial" w:cs="Arial"/>
          <w:color w:val="auto"/>
          <w:sz w:val="22"/>
          <w:szCs w:val="22"/>
          <w:lang w:val="es-MX"/>
        </w:rPr>
        <w:t xml:space="preserve">155 316 </w:t>
      </w:r>
      <w:r w:rsidRPr="00033F43">
        <w:rPr>
          <w:rFonts w:ascii="Arial" w:hAnsi="Arial" w:cs="Arial"/>
          <w:color w:val="auto"/>
          <w:sz w:val="22"/>
          <w:szCs w:val="22"/>
          <w:lang w:val="es-MX"/>
        </w:rPr>
        <w:t xml:space="preserve">adolescentes en secundaria que recibieron clases impartidas por </w:t>
      </w:r>
      <w:r w:rsidR="002060C4" w:rsidRPr="00033F43">
        <w:rPr>
          <w:rFonts w:ascii="Arial" w:hAnsi="Arial" w:cs="Arial"/>
          <w:color w:val="auto"/>
          <w:sz w:val="22"/>
          <w:szCs w:val="22"/>
          <w:lang w:val="es-MX"/>
        </w:rPr>
        <w:t xml:space="preserve">11 628 </w:t>
      </w:r>
      <w:r w:rsidRPr="00033F43">
        <w:rPr>
          <w:rFonts w:ascii="Arial" w:hAnsi="Arial" w:cs="Arial"/>
          <w:color w:val="auto"/>
          <w:sz w:val="22"/>
          <w:szCs w:val="22"/>
          <w:lang w:val="es-MX"/>
        </w:rPr>
        <w:t xml:space="preserve">docentes en </w:t>
      </w:r>
      <w:r w:rsidR="002060C4" w:rsidRPr="00033F43">
        <w:rPr>
          <w:rFonts w:ascii="Arial" w:hAnsi="Arial" w:cs="Arial"/>
          <w:color w:val="auto"/>
          <w:sz w:val="22"/>
          <w:szCs w:val="22"/>
          <w:lang w:val="es-MX"/>
        </w:rPr>
        <w:t xml:space="preserve">627 </w:t>
      </w:r>
      <w:r w:rsidRPr="00033F43">
        <w:rPr>
          <w:rFonts w:ascii="Arial" w:hAnsi="Arial" w:cs="Arial"/>
          <w:color w:val="auto"/>
          <w:sz w:val="22"/>
          <w:szCs w:val="22"/>
          <w:lang w:val="es-MX"/>
        </w:rPr>
        <w:t>escuelas.</w:t>
      </w:r>
    </w:p>
    <w:p w14:paraId="61B5B4A3" w14:textId="5690C138" w:rsidR="00170548" w:rsidRPr="00033F43" w:rsidRDefault="00170548" w:rsidP="00170548">
      <w:pPr>
        <w:jc w:val="center"/>
        <w:rPr>
          <w:rFonts w:ascii="Arial" w:hAnsi="Arial" w:cs="Arial"/>
          <w:smallCaps/>
          <w:color w:val="auto"/>
          <w:u w:val="single"/>
          <w:lang w:val="es-MX"/>
        </w:rPr>
      </w:pPr>
      <w:r w:rsidRPr="00033F43">
        <w:rPr>
          <w:rFonts w:ascii="Arial" w:hAnsi="Arial" w:cs="Arial"/>
          <w:smallCaps/>
          <w:color w:val="auto"/>
          <w:lang w:val="es-MX"/>
        </w:rPr>
        <w:t>Alumnos, Grupos, Docentes y Escuelas de la modalidad escolarizada del Sistema Educativo Estatal ciclo escolar 201</w:t>
      </w:r>
      <w:r w:rsidR="001058CC" w:rsidRPr="00033F43">
        <w:rPr>
          <w:rFonts w:ascii="Arial" w:hAnsi="Arial" w:cs="Arial"/>
          <w:smallCaps/>
          <w:color w:val="auto"/>
          <w:lang w:val="es-MX"/>
        </w:rPr>
        <w:t>7</w:t>
      </w:r>
      <w:r w:rsidRPr="00033F43">
        <w:rPr>
          <w:rFonts w:ascii="Arial" w:hAnsi="Arial" w:cs="Arial"/>
          <w:smallCaps/>
          <w:color w:val="auto"/>
          <w:lang w:val="es-MX"/>
        </w:rPr>
        <w:t>-201</w:t>
      </w:r>
      <w:r w:rsidR="001058CC" w:rsidRPr="00033F43">
        <w:rPr>
          <w:rFonts w:ascii="Arial" w:hAnsi="Arial" w:cs="Arial"/>
          <w:smallCaps/>
          <w:color w:val="auto"/>
          <w:lang w:val="es-MX"/>
        </w:rPr>
        <w:t>8</w:t>
      </w:r>
      <w:r w:rsidR="006B3960" w:rsidRPr="00033F43">
        <w:rPr>
          <w:rFonts w:ascii="Arial" w:hAnsi="Arial" w:cs="Arial"/>
          <w:smallCaps/>
          <w:color w:val="auto"/>
          <w:lang w:val="es-MX"/>
        </w:rPr>
        <w:t>.</w:t>
      </w:r>
    </w:p>
    <w:tbl>
      <w:tblPr>
        <w:tblStyle w:val="Tabladecuadrcula21"/>
        <w:tblW w:w="9214" w:type="dxa"/>
        <w:tblLook w:val="04A0" w:firstRow="1" w:lastRow="0" w:firstColumn="1" w:lastColumn="0" w:noHBand="0" w:noVBand="1"/>
      </w:tblPr>
      <w:tblGrid>
        <w:gridCol w:w="3929"/>
        <w:gridCol w:w="1400"/>
        <w:gridCol w:w="1314"/>
        <w:gridCol w:w="1400"/>
        <w:gridCol w:w="1171"/>
      </w:tblGrid>
      <w:tr w:rsidR="00F91992" w:rsidRPr="00033F43" w14:paraId="0FE8AFFD" w14:textId="77777777" w:rsidTr="001705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9" w:type="dxa"/>
            <w:noWrap/>
            <w:hideMark/>
          </w:tcPr>
          <w:p w14:paraId="12DFB240" w14:textId="77777777" w:rsidR="00170548" w:rsidRPr="00033F43" w:rsidRDefault="00170548" w:rsidP="00170548">
            <w:pPr>
              <w:jc w:val="center"/>
              <w:rPr>
                <w:rFonts w:ascii="Arial" w:eastAsia="Times New Roman" w:hAnsi="Arial" w:cs="Arial"/>
                <w:b w:val="0"/>
                <w:bCs w:val="0"/>
                <w:lang w:val="es-MX" w:eastAsia="es-MX"/>
              </w:rPr>
            </w:pPr>
            <w:r w:rsidRPr="00033F43">
              <w:rPr>
                <w:rFonts w:ascii="Arial" w:eastAsia="Times New Roman" w:hAnsi="Arial" w:cs="Arial"/>
                <w:lang w:val="es-MX" w:eastAsia="es-MX"/>
              </w:rPr>
              <w:t>Nivel</w:t>
            </w:r>
          </w:p>
        </w:tc>
        <w:tc>
          <w:tcPr>
            <w:tcW w:w="1400" w:type="dxa"/>
            <w:noWrap/>
            <w:hideMark/>
          </w:tcPr>
          <w:p w14:paraId="2AC5FD58" w14:textId="77777777" w:rsidR="00170548" w:rsidRPr="00033F43" w:rsidRDefault="00170548" w:rsidP="0017054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MX" w:eastAsia="es-MX"/>
              </w:rPr>
            </w:pPr>
            <w:r w:rsidRPr="00033F43">
              <w:rPr>
                <w:rFonts w:ascii="Arial" w:eastAsia="Times New Roman" w:hAnsi="Arial" w:cs="Arial"/>
                <w:lang w:val="es-MX" w:eastAsia="es-MX"/>
              </w:rPr>
              <w:t>Alumnos</w:t>
            </w:r>
          </w:p>
        </w:tc>
        <w:tc>
          <w:tcPr>
            <w:tcW w:w="1390" w:type="dxa"/>
          </w:tcPr>
          <w:p w14:paraId="0894E660" w14:textId="77777777" w:rsidR="00170548" w:rsidRPr="00033F43" w:rsidRDefault="00170548" w:rsidP="0017054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val="es-MX" w:eastAsia="es-MX"/>
              </w:rPr>
            </w:pPr>
            <w:r w:rsidRPr="00033F43">
              <w:rPr>
                <w:rFonts w:ascii="Arial" w:eastAsia="Times New Roman" w:hAnsi="Arial" w:cs="Arial"/>
                <w:bCs w:val="0"/>
                <w:lang w:val="es-MX" w:eastAsia="es-MX"/>
              </w:rPr>
              <w:t>Grupos</w:t>
            </w:r>
          </w:p>
        </w:tc>
        <w:tc>
          <w:tcPr>
            <w:tcW w:w="1400" w:type="dxa"/>
            <w:noWrap/>
            <w:hideMark/>
          </w:tcPr>
          <w:p w14:paraId="53569657" w14:textId="77777777" w:rsidR="00170548" w:rsidRPr="00033F43" w:rsidRDefault="00170548" w:rsidP="0017054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MX" w:eastAsia="es-MX"/>
              </w:rPr>
            </w:pPr>
            <w:r w:rsidRPr="00033F43">
              <w:rPr>
                <w:rFonts w:ascii="Arial" w:eastAsia="Times New Roman" w:hAnsi="Arial" w:cs="Arial"/>
                <w:lang w:val="es-MX" w:eastAsia="es-MX"/>
              </w:rPr>
              <w:t>Docentes</w:t>
            </w:r>
          </w:p>
        </w:tc>
        <w:tc>
          <w:tcPr>
            <w:tcW w:w="1095" w:type="dxa"/>
            <w:noWrap/>
            <w:hideMark/>
          </w:tcPr>
          <w:p w14:paraId="3BD25A8D" w14:textId="77777777" w:rsidR="00170548" w:rsidRPr="00033F43" w:rsidRDefault="00170548" w:rsidP="0017054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MX" w:eastAsia="es-MX"/>
              </w:rPr>
            </w:pPr>
            <w:r w:rsidRPr="00033F43">
              <w:rPr>
                <w:rFonts w:ascii="Arial" w:eastAsia="Times New Roman" w:hAnsi="Arial" w:cs="Arial"/>
                <w:lang w:val="es-MX" w:eastAsia="es-MX"/>
              </w:rPr>
              <w:t>Escuelas</w:t>
            </w:r>
          </w:p>
        </w:tc>
      </w:tr>
      <w:tr w:rsidR="001E7B70" w:rsidRPr="00033F43" w14:paraId="7CD1A7B7" w14:textId="77777777" w:rsidTr="0017054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29" w:type="dxa"/>
            <w:noWrap/>
            <w:hideMark/>
          </w:tcPr>
          <w:p w14:paraId="6CB42B70" w14:textId="03A1C3AD" w:rsidR="00170548" w:rsidRPr="007D7C3E" w:rsidRDefault="00201F40" w:rsidP="00170548">
            <w:pPr>
              <w:jc w:val="center"/>
              <w:rPr>
                <w:rFonts w:ascii="Arial" w:eastAsia="Times New Roman" w:hAnsi="Arial" w:cs="Arial"/>
                <w:smallCaps/>
                <w:lang w:val="es-MX" w:eastAsia="es-MX"/>
              </w:rPr>
            </w:pPr>
            <w:r>
              <w:rPr>
                <w:rFonts w:ascii="Arial" w:eastAsia="Times New Roman" w:hAnsi="Arial" w:cs="Arial"/>
                <w:smallCaps/>
                <w:lang w:val="es-MX" w:eastAsia="es-MX"/>
              </w:rPr>
              <w:t>TOTAL,</w:t>
            </w:r>
            <w:r w:rsidR="00170548" w:rsidRPr="007D7C3E">
              <w:rPr>
                <w:rFonts w:ascii="Arial" w:eastAsia="Times New Roman" w:hAnsi="Arial" w:cs="Arial"/>
                <w:smallCaps/>
                <w:lang w:val="es-MX" w:eastAsia="es-MX"/>
              </w:rPr>
              <w:t xml:space="preserve"> Modalidad Escolarizada Educación Básica</w:t>
            </w:r>
          </w:p>
          <w:p w14:paraId="56F3602C" w14:textId="77777777" w:rsidR="00170548" w:rsidRPr="00033F43" w:rsidRDefault="00170548" w:rsidP="00170548">
            <w:pPr>
              <w:jc w:val="center"/>
              <w:rPr>
                <w:rFonts w:ascii="Arial" w:eastAsia="Times New Roman" w:hAnsi="Arial" w:cs="Arial"/>
                <w:smallCaps/>
                <w:lang w:val="es-MX" w:eastAsia="es-MX"/>
              </w:rPr>
            </w:pPr>
          </w:p>
        </w:tc>
        <w:tc>
          <w:tcPr>
            <w:tcW w:w="1400" w:type="dxa"/>
            <w:noWrap/>
            <w:vAlign w:val="center"/>
            <w:hideMark/>
          </w:tcPr>
          <w:p w14:paraId="51BD54D2" w14:textId="3DD0DE4D" w:rsidR="00170548" w:rsidRPr="00033F43" w:rsidRDefault="00603182" w:rsidP="001705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hAnsi="Arial" w:cs="Arial"/>
                <w:lang w:val="es-MX"/>
              </w:rPr>
              <w:t>619 452</w:t>
            </w:r>
          </w:p>
        </w:tc>
        <w:tc>
          <w:tcPr>
            <w:tcW w:w="1390" w:type="dxa"/>
            <w:vAlign w:val="center"/>
          </w:tcPr>
          <w:p w14:paraId="676BD826" w14:textId="66BA685A" w:rsidR="00170548" w:rsidRPr="00033F43" w:rsidRDefault="00170548" w:rsidP="0035636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22,1</w:t>
            </w:r>
            <w:r w:rsidR="0035636B" w:rsidRPr="00033F43">
              <w:rPr>
                <w:rFonts w:ascii="Arial" w:eastAsia="Times New Roman" w:hAnsi="Arial" w:cs="Arial"/>
                <w:lang w:val="es-MX" w:eastAsia="es-MX"/>
              </w:rPr>
              <w:t>34</w:t>
            </w:r>
          </w:p>
        </w:tc>
        <w:tc>
          <w:tcPr>
            <w:tcW w:w="1400" w:type="dxa"/>
            <w:noWrap/>
            <w:vAlign w:val="center"/>
            <w:hideMark/>
          </w:tcPr>
          <w:p w14:paraId="2F501E2B" w14:textId="3859E5E6" w:rsidR="00170548" w:rsidRPr="00033F43" w:rsidRDefault="00170548" w:rsidP="001E7B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28,</w:t>
            </w:r>
            <w:r w:rsidR="001E7B70" w:rsidRPr="00033F43">
              <w:rPr>
                <w:rFonts w:ascii="Arial" w:eastAsia="Times New Roman" w:hAnsi="Arial" w:cs="Arial"/>
                <w:lang w:val="es-MX" w:eastAsia="es-MX"/>
              </w:rPr>
              <w:t>703</w:t>
            </w:r>
          </w:p>
        </w:tc>
        <w:tc>
          <w:tcPr>
            <w:tcW w:w="1095" w:type="dxa"/>
            <w:noWrap/>
            <w:vAlign w:val="center"/>
            <w:hideMark/>
          </w:tcPr>
          <w:p w14:paraId="2FA234D5" w14:textId="5E359E89" w:rsidR="00170548" w:rsidRPr="00033F43" w:rsidRDefault="00170548" w:rsidP="001E7B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4,1</w:t>
            </w:r>
            <w:r w:rsidR="001E7B70" w:rsidRPr="00033F43">
              <w:rPr>
                <w:rFonts w:ascii="Arial" w:eastAsia="Times New Roman" w:hAnsi="Arial" w:cs="Arial"/>
                <w:lang w:val="es-MX" w:eastAsia="es-MX"/>
              </w:rPr>
              <w:t>6</w:t>
            </w:r>
            <w:r w:rsidRPr="00033F43">
              <w:rPr>
                <w:rFonts w:ascii="Arial" w:eastAsia="Times New Roman" w:hAnsi="Arial" w:cs="Arial"/>
                <w:lang w:val="es-MX" w:eastAsia="es-MX"/>
              </w:rPr>
              <w:t>4</w:t>
            </w:r>
          </w:p>
        </w:tc>
      </w:tr>
      <w:tr w:rsidR="001E7B70" w:rsidRPr="00033F43" w14:paraId="11EE5A6E" w14:textId="77777777" w:rsidTr="00170548">
        <w:trPr>
          <w:trHeight w:val="388"/>
        </w:trPr>
        <w:tc>
          <w:tcPr>
            <w:cnfStyle w:val="001000000000" w:firstRow="0" w:lastRow="0" w:firstColumn="1" w:lastColumn="0" w:oddVBand="0" w:evenVBand="0" w:oddHBand="0" w:evenHBand="0" w:firstRowFirstColumn="0" w:firstRowLastColumn="0" w:lastRowFirstColumn="0" w:lastRowLastColumn="0"/>
            <w:tcW w:w="3929" w:type="dxa"/>
            <w:noWrap/>
            <w:vAlign w:val="bottom"/>
            <w:hideMark/>
          </w:tcPr>
          <w:p w14:paraId="121C1D9B" w14:textId="77777777" w:rsidR="00170548" w:rsidRPr="00033F43" w:rsidRDefault="00170548" w:rsidP="00170548">
            <w:pPr>
              <w:jc w:val="center"/>
              <w:rPr>
                <w:rFonts w:ascii="Arial" w:eastAsia="Times New Roman" w:hAnsi="Arial" w:cs="Arial"/>
                <w:lang w:val="es-MX" w:eastAsia="es-MX"/>
              </w:rPr>
            </w:pPr>
          </w:p>
          <w:p w14:paraId="5BA87C2E" w14:textId="77777777" w:rsidR="00170548" w:rsidRPr="00033F43" w:rsidRDefault="00170548" w:rsidP="00170548">
            <w:pPr>
              <w:jc w:val="center"/>
              <w:rPr>
                <w:rFonts w:ascii="Arial" w:eastAsia="Times New Roman" w:hAnsi="Arial" w:cs="Arial"/>
                <w:lang w:val="es-MX" w:eastAsia="es-MX"/>
              </w:rPr>
            </w:pPr>
            <w:r w:rsidRPr="00033F43">
              <w:rPr>
                <w:rFonts w:ascii="Arial" w:eastAsia="Times New Roman" w:hAnsi="Arial" w:cs="Arial"/>
                <w:lang w:val="es-MX" w:eastAsia="es-MX"/>
              </w:rPr>
              <w:t>Educación Preescolar</w:t>
            </w:r>
          </w:p>
        </w:tc>
        <w:tc>
          <w:tcPr>
            <w:tcW w:w="1400" w:type="dxa"/>
            <w:noWrap/>
            <w:vAlign w:val="center"/>
            <w:hideMark/>
          </w:tcPr>
          <w:p w14:paraId="69B0C561" w14:textId="36E15529" w:rsidR="00170548" w:rsidRPr="00033F43" w:rsidRDefault="00603182" w:rsidP="001705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033F43">
              <w:rPr>
                <w:rFonts w:ascii="Arial" w:hAnsi="Arial" w:cs="Arial"/>
                <w:lang w:val="es-MX"/>
              </w:rPr>
              <w:t>127 000</w:t>
            </w:r>
          </w:p>
        </w:tc>
        <w:tc>
          <w:tcPr>
            <w:tcW w:w="1390" w:type="dxa"/>
            <w:vAlign w:val="center"/>
          </w:tcPr>
          <w:p w14:paraId="3D90FDD2" w14:textId="09413D4E" w:rsidR="00170548" w:rsidRPr="00033F43" w:rsidRDefault="0035636B" w:rsidP="001705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5 007</w:t>
            </w:r>
          </w:p>
        </w:tc>
        <w:tc>
          <w:tcPr>
            <w:tcW w:w="1400" w:type="dxa"/>
            <w:noWrap/>
            <w:vAlign w:val="center"/>
            <w:hideMark/>
          </w:tcPr>
          <w:p w14:paraId="7E66241F" w14:textId="153877B3" w:rsidR="00170548" w:rsidRPr="00033F43" w:rsidRDefault="001E7B70" w:rsidP="001E7B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4,987</w:t>
            </w:r>
          </w:p>
        </w:tc>
        <w:tc>
          <w:tcPr>
            <w:tcW w:w="1095" w:type="dxa"/>
            <w:noWrap/>
            <w:vAlign w:val="center"/>
            <w:hideMark/>
          </w:tcPr>
          <w:p w14:paraId="2F84BA5D" w14:textId="0C0E62CB" w:rsidR="00170548" w:rsidRPr="00033F43" w:rsidRDefault="00170548" w:rsidP="001E7B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1</w:t>
            </w:r>
            <w:r w:rsidR="001E7B70" w:rsidRPr="00033F43">
              <w:rPr>
                <w:rFonts w:ascii="Arial" w:eastAsia="Times New Roman" w:hAnsi="Arial" w:cs="Arial"/>
                <w:lang w:val="es-MX" w:eastAsia="es-MX"/>
              </w:rPr>
              <w:t>,712</w:t>
            </w:r>
          </w:p>
        </w:tc>
      </w:tr>
      <w:tr w:rsidR="001E7B70" w:rsidRPr="00033F43" w14:paraId="7EA2E811" w14:textId="77777777" w:rsidTr="0017054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29" w:type="dxa"/>
            <w:noWrap/>
            <w:vAlign w:val="bottom"/>
            <w:hideMark/>
          </w:tcPr>
          <w:p w14:paraId="000FDCDF" w14:textId="77777777" w:rsidR="00170548" w:rsidRPr="00033F43" w:rsidRDefault="00170548" w:rsidP="00170548">
            <w:pPr>
              <w:jc w:val="center"/>
              <w:rPr>
                <w:rFonts w:ascii="Arial" w:eastAsia="Times New Roman" w:hAnsi="Arial" w:cs="Arial"/>
                <w:lang w:val="es-MX" w:eastAsia="es-MX"/>
              </w:rPr>
            </w:pPr>
          </w:p>
          <w:p w14:paraId="7B98FF3F" w14:textId="77777777" w:rsidR="00170548" w:rsidRPr="00033F43" w:rsidRDefault="00170548" w:rsidP="00170548">
            <w:pPr>
              <w:jc w:val="center"/>
              <w:rPr>
                <w:rFonts w:ascii="Arial" w:eastAsia="Times New Roman" w:hAnsi="Arial" w:cs="Arial"/>
                <w:lang w:val="es-MX" w:eastAsia="es-MX"/>
              </w:rPr>
            </w:pPr>
            <w:r w:rsidRPr="00033F43">
              <w:rPr>
                <w:rFonts w:ascii="Arial" w:eastAsia="Times New Roman" w:hAnsi="Arial" w:cs="Arial"/>
                <w:lang w:val="es-MX" w:eastAsia="es-MX"/>
              </w:rPr>
              <w:t>Educación Primaria</w:t>
            </w:r>
          </w:p>
        </w:tc>
        <w:tc>
          <w:tcPr>
            <w:tcW w:w="1400" w:type="dxa"/>
            <w:noWrap/>
            <w:vAlign w:val="center"/>
            <w:hideMark/>
          </w:tcPr>
          <w:p w14:paraId="3785027C" w14:textId="42280D2F" w:rsidR="00170548" w:rsidRPr="00033F43" w:rsidRDefault="00603182" w:rsidP="001705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hAnsi="Arial" w:cs="Arial"/>
                <w:lang w:val="es-MX"/>
              </w:rPr>
              <w:t>337 136</w:t>
            </w:r>
          </w:p>
        </w:tc>
        <w:tc>
          <w:tcPr>
            <w:tcW w:w="1390" w:type="dxa"/>
            <w:vAlign w:val="center"/>
          </w:tcPr>
          <w:p w14:paraId="04BD1436" w14:textId="4DC33E03" w:rsidR="00170548" w:rsidRPr="00033F43" w:rsidRDefault="0035636B" w:rsidP="0035636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12,223</w:t>
            </w:r>
          </w:p>
        </w:tc>
        <w:tc>
          <w:tcPr>
            <w:tcW w:w="1400" w:type="dxa"/>
            <w:noWrap/>
            <w:vAlign w:val="center"/>
            <w:hideMark/>
          </w:tcPr>
          <w:p w14:paraId="64BD01D4" w14:textId="7BC93E6A" w:rsidR="00170548" w:rsidRPr="00033F43" w:rsidRDefault="00170548" w:rsidP="001E7B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12,08</w:t>
            </w:r>
            <w:r w:rsidR="001E7B70" w:rsidRPr="00033F43">
              <w:rPr>
                <w:rFonts w:ascii="Arial" w:eastAsia="Times New Roman" w:hAnsi="Arial" w:cs="Arial"/>
                <w:lang w:val="es-MX" w:eastAsia="es-MX"/>
              </w:rPr>
              <w:t>8</w:t>
            </w:r>
          </w:p>
        </w:tc>
        <w:tc>
          <w:tcPr>
            <w:tcW w:w="1095" w:type="dxa"/>
            <w:noWrap/>
            <w:vAlign w:val="center"/>
            <w:hideMark/>
          </w:tcPr>
          <w:p w14:paraId="41FC1448" w14:textId="46E21CBC" w:rsidR="00170548" w:rsidRPr="00033F43" w:rsidRDefault="00170548" w:rsidP="001E7B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rPr>
            </w:pPr>
            <w:r w:rsidRPr="00033F43">
              <w:rPr>
                <w:rFonts w:ascii="Arial" w:eastAsia="Times New Roman" w:hAnsi="Arial" w:cs="Arial"/>
                <w:lang w:val="es-MX" w:eastAsia="es-MX"/>
              </w:rPr>
              <w:t>1</w:t>
            </w:r>
            <w:r w:rsidR="001E7B70" w:rsidRPr="00033F43">
              <w:rPr>
                <w:rFonts w:ascii="Arial" w:eastAsia="Times New Roman" w:hAnsi="Arial" w:cs="Arial"/>
                <w:lang w:val="es-MX" w:eastAsia="es-MX"/>
              </w:rPr>
              <w:t>,825</w:t>
            </w:r>
          </w:p>
        </w:tc>
      </w:tr>
      <w:tr w:rsidR="001E7B70" w:rsidRPr="00033F43" w14:paraId="6CDAD63A" w14:textId="77777777" w:rsidTr="00170548">
        <w:trPr>
          <w:trHeight w:val="388"/>
        </w:trPr>
        <w:tc>
          <w:tcPr>
            <w:cnfStyle w:val="001000000000" w:firstRow="0" w:lastRow="0" w:firstColumn="1" w:lastColumn="0" w:oddVBand="0" w:evenVBand="0" w:oddHBand="0" w:evenHBand="0" w:firstRowFirstColumn="0" w:firstRowLastColumn="0" w:lastRowFirstColumn="0" w:lastRowLastColumn="0"/>
            <w:tcW w:w="3929" w:type="dxa"/>
            <w:noWrap/>
            <w:vAlign w:val="bottom"/>
            <w:hideMark/>
          </w:tcPr>
          <w:p w14:paraId="4AADD32E" w14:textId="77777777" w:rsidR="00170548" w:rsidRPr="00033F43" w:rsidRDefault="00170548" w:rsidP="00170548">
            <w:pPr>
              <w:jc w:val="center"/>
              <w:rPr>
                <w:rFonts w:ascii="Arial" w:eastAsia="Times New Roman" w:hAnsi="Arial" w:cs="Arial"/>
                <w:lang w:val="es-MX" w:eastAsia="es-MX"/>
              </w:rPr>
            </w:pPr>
          </w:p>
          <w:p w14:paraId="098B610F" w14:textId="77777777" w:rsidR="00170548" w:rsidRPr="00033F43" w:rsidRDefault="00170548" w:rsidP="00170548">
            <w:pPr>
              <w:jc w:val="center"/>
              <w:rPr>
                <w:rFonts w:ascii="Arial" w:eastAsia="Times New Roman" w:hAnsi="Arial" w:cs="Arial"/>
                <w:lang w:val="es-MX" w:eastAsia="es-MX"/>
              </w:rPr>
            </w:pPr>
            <w:r w:rsidRPr="00033F43">
              <w:rPr>
                <w:rFonts w:ascii="Arial" w:eastAsia="Times New Roman" w:hAnsi="Arial" w:cs="Arial"/>
                <w:lang w:val="es-MX" w:eastAsia="es-MX"/>
              </w:rPr>
              <w:t>Educación Secundaria</w:t>
            </w:r>
          </w:p>
        </w:tc>
        <w:tc>
          <w:tcPr>
            <w:tcW w:w="1400" w:type="dxa"/>
            <w:noWrap/>
            <w:vAlign w:val="center"/>
            <w:hideMark/>
          </w:tcPr>
          <w:p w14:paraId="43172BA7" w14:textId="5BED949B" w:rsidR="00170548" w:rsidRPr="00780CD1" w:rsidRDefault="00780CD1" w:rsidP="001705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780CD1">
              <w:rPr>
                <w:rFonts w:ascii="Arial" w:hAnsi="Arial" w:cs="Arial"/>
              </w:rPr>
              <w:t>154 182</w:t>
            </w:r>
          </w:p>
        </w:tc>
        <w:tc>
          <w:tcPr>
            <w:tcW w:w="1390" w:type="dxa"/>
            <w:vAlign w:val="center"/>
          </w:tcPr>
          <w:p w14:paraId="6AF29024" w14:textId="5D04E1EA" w:rsidR="00170548" w:rsidRPr="00780CD1" w:rsidRDefault="00780CD1" w:rsidP="001705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780CD1">
              <w:rPr>
                <w:rFonts w:ascii="Arial" w:hAnsi="Arial" w:cs="Arial"/>
              </w:rPr>
              <w:t>4 927</w:t>
            </w:r>
          </w:p>
        </w:tc>
        <w:tc>
          <w:tcPr>
            <w:tcW w:w="1400" w:type="dxa"/>
            <w:noWrap/>
            <w:vAlign w:val="center"/>
            <w:hideMark/>
          </w:tcPr>
          <w:p w14:paraId="7690932F" w14:textId="5D77080C" w:rsidR="00170548" w:rsidRPr="00780CD1" w:rsidRDefault="00780CD1" w:rsidP="001705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780CD1">
              <w:rPr>
                <w:rFonts w:ascii="Arial" w:hAnsi="Arial" w:cs="Arial"/>
              </w:rPr>
              <w:t>11 504</w:t>
            </w:r>
          </w:p>
        </w:tc>
        <w:tc>
          <w:tcPr>
            <w:tcW w:w="1095" w:type="dxa"/>
            <w:noWrap/>
            <w:vAlign w:val="center"/>
            <w:hideMark/>
          </w:tcPr>
          <w:p w14:paraId="236B77AC" w14:textId="7AE1B23E" w:rsidR="00170548" w:rsidRPr="00780CD1" w:rsidRDefault="00780CD1" w:rsidP="001705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rPr>
            </w:pPr>
            <w:r w:rsidRPr="00780CD1">
              <w:rPr>
                <w:rFonts w:ascii="Arial" w:hAnsi="Arial" w:cs="Arial"/>
              </w:rPr>
              <w:t>638</w:t>
            </w:r>
          </w:p>
        </w:tc>
      </w:tr>
    </w:tbl>
    <w:p w14:paraId="2259599F" w14:textId="77777777" w:rsidR="00170548" w:rsidRPr="00033F43" w:rsidRDefault="00170548" w:rsidP="00170548">
      <w:pPr>
        <w:autoSpaceDE w:val="0"/>
        <w:autoSpaceDN w:val="0"/>
        <w:adjustRightInd w:val="0"/>
        <w:spacing w:after="0" w:line="240" w:lineRule="auto"/>
        <w:jc w:val="both"/>
        <w:rPr>
          <w:rFonts w:ascii="Arial" w:hAnsi="Arial" w:cs="Arial"/>
          <w:color w:val="auto"/>
        </w:rPr>
      </w:pPr>
    </w:p>
    <w:p w14:paraId="02F36127" w14:textId="77777777" w:rsidR="005A3129" w:rsidRPr="00033F43" w:rsidRDefault="005A3129" w:rsidP="00D1247C">
      <w:pPr>
        <w:pStyle w:val="Default"/>
        <w:spacing w:line="276" w:lineRule="auto"/>
        <w:jc w:val="both"/>
        <w:rPr>
          <w:color w:val="auto"/>
          <w:sz w:val="16"/>
          <w:szCs w:val="22"/>
        </w:rPr>
      </w:pPr>
    </w:p>
    <w:p w14:paraId="4DE2CF9D" w14:textId="6B9527CE" w:rsidR="005A3129" w:rsidRPr="00033F43" w:rsidRDefault="00E42C1F" w:rsidP="00D1247C">
      <w:pPr>
        <w:pStyle w:val="Default"/>
        <w:spacing w:line="276" w:lineRule="auto"/>
        <w:jc w:val="both"/>
        <w:rPr>
          <w:color w:val="auto"/>
          <w:sz w:val="22"/>
          <w:szCs w:val="22"/>
        </w:rPr>
      </w:pPr>
      <w:r w:rsidRPr="00033F43">
        <w:rPr>
          <w:color w:val="auto"/>
          <w:sz w:val="22"/>
          <w:szCs w:val="22"/>
        </w:rPr>
        <w:t>En el E</w:t>
      </w:r>
      <w:r w:rsidR="00242FF4" w:rsidRPr="00033F43">
        <w:rPr>
          <w:color w:val="auto"/>
          <w:sz w:val="22"/>
          <w:szCs w:val="22"/>
        </w:rPr>
        <w:t xml:space="preserve">stado de Coahuila, en el </w:t>
      </w:r>
      <w:r w:rsidR="00242FF4" w:rsidRPr="00BC1BBB">
        <w:rPr>
          <w:color w:val="auto"/>
          <w:sz w:val="22"/>
          <w:szCs w:val="22"/>
        </w:rPr>
        <w:t xml:space="preserve">ciclo escolar </w:t>
      </w:r>
      <w:r w:rsidR="00BC1BBB" w:rsidRPr="00BC1BBB">
        <w:rPr>
          <w:color w:val="auto"/>
          <w:sz w:val="22"/>
          <w:szCs w:val="22"/>
        </w:rPr>
        <w:t xml:space="preserve">antes </w:t>
      </w:r>
      <w:r w:rsidR="00242FF4" w:rsidRPr="00BC1BBB">
        <w:rPr>
          <w:color w:val="auto"/>
          <w:sz w:val="22"/>
          <w:szCs w:val="22"/>
        </w:rPr>
        <w:t>mencionado</w:t>
      </w:r>
      <w:r w:rsidR="00242FF4" w:rsidRPr="00033F43">
        <w:rPr>
          <w:color w:val="auto"/>
          <w:sz w:val="22"/>
          <w:szCs w:val="22"/>
        </w:rPr>
        <w:t xml:space="preserve"> asistieron a las </w:t>
      </w:r>
      <w:r w:rsidR="0030692F" w:rsidRPr="00033F43">
        <w:rPr>
          <w:color w:val="auto"/>
          <w:sz w:val="22"/>
          <w:szCs w:val="22"/>
        </w:rPr>
        <w:t>638</w:t>
      </w:r>
      <w:r w:rsidR="00242FF4" w:rsidRPr="00033F43">
        <w:rPr>
          <w:color w:val="auto"/>
          <w:sz w:val="22"/>
          <w:szCs w:val="22"/>
        </w:rPr>
        <w:t xml:space="preserve"> escuelas secundarias </w:t>
      </w:r>
      <w:r w:rsidR="0030692F" w:rsidRPr="00033F43">
        <w:rPr>
          <w:color w:val="auto"/>
          <w:sz w:val="22"/>
          <w:szCs w:val="22"/>
        </w:rPr>
        <w:t xml:space="preserve">154 182 </w:t>
      </w:r>
      <w:r w:rsidR="00242FF4" w:rsidRPr="00033F43">
        <w:rPr>
          <w:color w:val="auto"/>
          <w:sz w:val="22"/>
          <w:szCs w:val="22"/>
        </w:rPr>
        <w:t>alumnos</w:t>
      </w:r>
      <w:r w:rsidR="0030692F" w:rsidRPr="00033F43">
        <w:rPr>
          <w:color w:val="auto"/>
          <w:sz w:val="22"/>
          <w:szCs w:val="22"/>
        </w:rPr>
        <w:t>, atendidos por un total de 11 504 docentes, distribuidos en 4 927 grupos.</w:t>
      </w:r>
    </w:p>
    <w:p w14:paraId="04C1787A" w14:textId="77777777" w:rsidR="00BE29DB" w:rsidRDefault="00BE29DB" w:rsidP="00242FF4">
      <w:pPr>
        <w:spacing w:line="360" w:lineRule="auto"/>
        <w:ind w:right="2"/>
        <w:jc w:val="center"/>
        <w:rPr>
          <w:rFonts w:ascii="Arial" w:hAnsi="Arial" w:cs="Arial"/>
          <w:b/>
          <w:color w:val="auto"/>
          <w:sz w:val="22"/>
          <w:szCs w:val="22"/>
        </w:rPr>
      </w:pPr>
    </w:p>
    <w:p w14:paraId="7B33BA27" w14:textId="2DB49B95" w:rsidR="00242FF4" w:rsidRPr="00033F43" w:rsidRDefault="00242FF4" w:rsidP="00242FF4">
      <w:pPr>
        <w:spacing w:line="360" w:lineRule="auto"/>
        <w:ind w:right="2"/>
        <w:jc w:val="center"/>
        <w:rPr>
          <w:rFonts w:ascii="Arial" w:eastAsia="Arial" w:hAnsi="Arial" w:cs="Arial"/>
          <w:b/>
          <w:color w:val="auto"/>
          <w:sz w:val="22"/>
          <w:szCs w:val="22"/>
          <w:u w:val="single"/>
        </w:rPr>
      </w:pPr>
      <w:r w:rsidRPr="00033F43">
        <w:rPr>
          <w:rFonts w:ascii="Arial" w:hAnsi="Arial" w:cs="Arial"/>
          <w:b/>
          <w:color w:val="auto"/>
          <w:sz w:val="22"/>
          <w:szCs w:val="22"/>
        </w:rPr>
        <w:t>ALUMNOS, GRUPOS, DOCENTES Y ESCUELAS POR NIVEL Y SERVICIO EDUCATIVO Ciclo Escolar 201</w:t>
      </w:r>
      <w:r w:rsidR="001058CC" w:rsidRPr="00033F43">
        <w:rPr>
          <w:rFonts w:ascii="Arial" w:hAnsi="Arial" w:cs="Arial"/>
          <w:b/>
          <w:color w:val="auto"/>
          <w:sz w:val="22"/>
          <w:szCs w:val="22"/>
        </w:rPr>
        <w:t>8</w:t>
      </w:r>
      <w:r w:rsidRPr="00033F43">
        <w:rPr>
          <w:rFonts w:ascii="Arial" w:hAnsi="Arial" w:cs="Arial"/>
          <w:b/>
          <w:color w:val="auto"/>
          <w:sz w:val="22"/>
          <w:szCs w:val="22"/>
        </w:rPr>
        <w:t>-201</w:t>
      </w:r>
      <w:r w:rsidR="001058CC" w:rsidRPr="00033F43">
        <w:rPr>
          <w:rFonts w:ascii="Arial" w:hAnsi="Arial" w:cs="Arial"/>
          <w:b/>
          <w:color w:val="auto"/>
          <w:sz w:val="22"/>
          <w:szCs w:val="22"/>
        </w:rPr>
        <w:t>9</w:t>
      </w:r>
      <w:r w:rsidR="004064E9" w:rsidRPr="00033F43">
        <w:rPr>
          <w:rFonts w:ascii="Arial" w:hAnsi="Arial" w:cs="Arial"/>
          <w:b/>
          <w:color w:val="auto"/>
          <w:sz w:val="22"/>
          <w:szCs w:val="22"/>
        </w:rPr>
        <w:t>.</w:t>
      </w:r>
    </w:p>
    <w:tbl>
      <w:tblPr>
        <w:tblStyle w:val="Sombreadoclaro1"/>
        <w:tblW w:w="0" w:type="auto"/>
        <w:tblLook w:val="04A0" w:firstRow="1" w:lastRow="0" w:firstColumn="1" w:lastColumn="0" w:noHBand="0" w:noVBand="1"/>
      </w:tblPr>
      <w:tblGrid>
        <w:gridCol w:w="2105"/>
        <w:gridCol w:w="1155"/>
        <w:gridCol w:w="1608"/>
        <w:gridCol w:w="1348"/>
        <w:gridCol w:w="1395"/>
        <w:gridCol w:w="1227"/>
      </w:tblGrid>
      <w:tr w:rsidR="000C5223" w:rsidRPr="00033F43" w14:paraId="4E0DDC5E" w14:textId="77777777" w:rsidTr="001B5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005304B0" w14:textId="77777777" w:rsidR="000C5223" w:rsidRPr="00B6317E" w:rsidRDefault="000C5223" w:rsidP="001B5275">
            <w:pPr>
              <w:spacing w:line="480" w:lineRule="auto"/>
              <w:ind w:right="2"/>
              <w:jc w:val="both"/>
              <w:rPr>
                <w:rFonts w:ascii="Arial" w:eastAsia="Arial" w:hAnsi="Arial" w:cs="Arial"/>
                <w:smallCaps/>
                <w:color w:val="auto"/>
                <w:sz w:val="22"/>
                <w:szCs w:val="22"/>
              </w:rPr>
            </w:pPr>
            <w:r w:rsidRPr="00B6317E">
              <w:rPr>
                <w:rFonts w:ascii="Arial" w:eastAsia="Arial" w:hAnsi="Arial" w:cs="Arial"/>
                <w:smallCaps/>
                <w:color w:val="auto"/>
                <w:sz w:val="22"/>
                <w:szCs w:val="22"/>
              </w:rPr>
              <w:t>Nivel</w:t>
            </w:r>
          </w:p>
        </w:tc>
        <w:tc>
          <w:tcPr>
            <w:tcW w:w="1297" w:type="dxa"/>
          </w:tcPr>
          <w:p w14:paraId="0BE788FE" w14:textId="77777777" w:rsidR="000C5223" w:rsidRPr="00B6317E" w:rsidRDefault="000C5223" w:rsidP="001B5275">
            <w:pPr>
              <w:spacing w:line="480" w:lineRule="auto"/>
              <w:ind w:right="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mallCaps/>
                <w:color w:val="auto"/>
                <w:sz w:val="22"/>
                <w:szCs w:val="22"/>
              </w:rPr>
            </w:pPr>
          </w:p>
        </w:tc>
        <w:tc>
          <w:tcPr>
            <w:tcW w:w="1677" w:type="dxa"/>
          </w:tcPr>
          <w:p w14:paraId="4C7F1C77" w14:textId="77777777" w:rsidR="000C5223" w:rsidRPr="00B6317E" w:rsidRDefault="000C5223" w:rsidP="001B5275">
            <w:pPr>
              <w:spacing w:line="480" w:lineRule="auto"/>
              <w:ind w:right="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mallCaps/>
                <w:color w:val="auto"/>
                <w:sz w:val="22"/>
                <w:szCs w:val="22"/>
              </w:rPr>
            </w:pPr>
            <w:r w:rsidRPr="00B6317E">
              <w:rPr>
                <w:rFonts w:ascii="Arial" w:eastAsia="Arial" w:hAnsi="Arial" w:cs="Arial"/>
                <w:smallCaps/>
                <w:color w:val="auto"/>
                <w:sz w:val="22"/>
                <w:szCs w:val="22"/>
              </w:rPr>
              <w:t>Alumnos</w:t>
            </w:r>
          </w:p>
        </w:tc>
        <w:tc>
          <w:tcPr>
            <w:tcW w:w="1397" w:type="dxa"/>
          </w:tcPr>
          <w:p w14:paraId="4373DF2E" w14:textId="77777777" w:rsidR="000C5223" w:rsidRPr="00B6317E" w:rsidRDefault="000C5223" w:rsidP="001B5275">
            <w:pPr>
              <w:spacing w:line="480" w:lineRule="auto"/>
              <w:ind w:right="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mallCaps/>
                <w:color w:val="auto"/>
                <w:sz w:val="22"/>
                <w:szCs w:val="22"/>
              </w:rPr>
            </w:pPr>
            <w:r w:rsidRPr="00B6317E">
              <w:rPr>
                <w:rFonts w:ascii="Arial" w:eastAsia="Arial" w:hAnsi="Arial" w:cs="Arial"/>
                <w:smallCaps/>
                <w:color w:val="auto"/>
                <w:sz w:val="22"/>
                <w:szCs w:val="22"/>
              </w:rPr>
              <w:t>Grupos</w:t>
            </w:r>
          </w:p>
        </w:tc>
        <w:tc>
          <w:tcPr>
            <w:tcW w:w="1418" w:type="dxa"/>
          </w:tcPr>
          <w:p w14:paraId="4F45D016" w14:textId="77777777" w:rsidR="000C5223" w:rsidRPr="00B6317E" w:rsidRDefault="000C5223" w:rsidP="001B5275">
            <w:pPr>
              <w:spacing w:line="480" w:lineRule="auto"/>
              <w:ind w:right="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mallCaps/>
                <w:color w:val="auto"/>
                <w:sz w:val="22"/>
                <w:szCs w:val="22"/>
              </w:rPr>
            </w:pPr>
            <w:r w:rsidRPr="00B6317E">
              <w:rPr>
                <w:rFonts w:ascii="Arial" w:eastAsia="Arial" w:hAnsi="Arial" w:cs="Arial"/>
                <w:smallCaps/>
                <w:color w:val="auto"/>
                <w:sz w:val="22"/>
                <w:szCs w:val="22"/>
              </w:rPr>
              <w:t>Docentes</w:t>
            </w:r>
          </w:p>
        </w:tc>
        <w:tc>
          <w:tcPr>
            <w:tcW w:w="1227" w:type="dxa"/>
          </w:tcPr>
          <w:p w14:paraId="444CB6CE" w14:textId="77777777" w:rsidR="000C5223" w:rsidRPr="00B6317E" w:rsidRDefault="000C5223" w:rsidP="001B5275">
            <w:pPr>
              <w:spacing w:line="480" w:lineRule="auto"/>
              <w:ind w:right="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mallCaps/>
                <w:color w:val="auto"/>
                <w:sz w:val="22"/>
                <w:szCs w:val="22"/>
              </w:rPr>
            </w:pPr>
            <w:r w:rsidRPr="00B6317E">
              <w:rPr>
                <w:rFonts w:ascii="Arial" w:eastAsia="Arial" w:hAnsi="Arial" w:cs="Arial"/>
                <w:smallCaps/>
                <w:color w:val="auto"/>
                <w:sz w:val="22"/>
                <w:szCs w:val="22"/>
              </w:rPr>
              <w:t>Escuelas</w:t>
            </w:r>
          </w:p>
        </w:tc>
      </w:tr>
      <w:tr w:rsidR="000C5223" w:rsidRPr="00033F43" w14:paraId="5A7982C0" w14:textId="77777777" w:rsidTr="001B5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04CBF2B2" w14:textId="77777777" w:rsidR="000C5223" w:rsidRPr="00033F43" w:rsidRDefault="000C5223" w:rsidP="001B5275">
            <w:pPr>
              <w:spacing w:line="480" w:lineRule="auto"/>
              <w:ind w:right="2"/>
              <w:jc w:val="both"/>
              <w:rPr>
                <w:rFonts w:ascii="Arial" w:eastAsia="Arial" w:hAnsi="Arial" w:cs="Arial"/>
                <w:b w:val="0"/>
                <w:smallCaps/>
                <w:color w:val="auto"/>
                <w:sz w:val="22"/>
                <w:szCs w:val="22"/>
              </w:rPr>
            </w:pPr>
            <w:r w:rsidRPr="00033F43">
              <w:rPr>
                <w:rFonts w:ascii="Arial" w:eastAsia="Arial" w:hAnsi="Arial" w:cs="Arial"/>
                <w:b w:val="0"/>
                <w:smallCaps/>
                <w:color w:val="auto"/>
                <w:sz w:val="22"/>
                <w:szCs w:val="22"/>
              </w:rPr>
              <w:t>Educación Básica</w:t>
            </w:r>
          </w:p>
        </w:tc>
        <w:tc>
          <w:tcPr>
            <w:tcW w:w="1297" w:type="dxa"/>
          </w:tcPr>
          <w:p w14:paraId="1F2A4366"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p>
        </w:tc>
        <w:tc>
          <w:tcPr>
            <w:tcW w:w="1677" w:type="dxa"/>
          </w:tcPr>
          <w:p w14:paraId="33686464"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612 019</w:t>
            </w:r>
          </w:p>
        </w:tc>
        <w:tc>
          <w:tcPr>
            <w:tcW w:w="1397" w:type="dxa"/>
          </w:tcPr>
          <w:p w14:paraId="46E01CFB"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22 204</w:t>
            </w:r>
          </w:p>
        </w:tc>
        <w:tc>
          <w:tcPr>
            <w:tcW w:w="1418" w:type="dxa"/>
          </w:tcPr>
          <w:p w14:paraId="1EC49C0E"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28 434</w:t>
            </w:r>
          </w:p>
        </w:tc>
        <w:tc>
          <w:tcPr>
            <w:tcW w:w="1227" w:type="dxa"/>
          </w:tcPr>
          <w:p w14:paraId="77A39AE0"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3 846</w:t>
            </w:r>
          </w:p>
        </w:tc>
      </w:tr>
      <w:tr w:rsidR="000C5223" w:rsidRPr="00033F43" w14:paraId="7E5A64A3" w14:textId="77777777" w:rsidTr="001B5275">
        <w:tc>
          <w:tcPr>
            <w:cnfStyle w:val="001000000000" w:firstRow="0" w:lastRow="0" w:firstColumn="1" w:lastColumn="0" w:oddVBand="0" w:evenVBand="0" w:oddHBand="0" w:evenHBand="0" w:firstRowFirstColumn="0" w:firstRowLastColumn="0" w:lastRowFirstColumn="0" w:lastRowLastColumn="0"/>
            <w:tcW w:w="2200" w:type="dxa"/>
          </w:tcPr>
          <w:p w14:paraId="0299F7DD" w14:textId="77777777" w:rsidR="000C5223" w:rsidRPr="00033F43" w:rsidRDefault="000C5223" w:rsidP="001B5275">
            <w:pPr>
              <w:spacing w:line="480" w:lineRule="auto"/>
              <w:ind w:right="2"/>
              <w:jc w:val="both"/>
              <w:rPr>
                <w:rFonts w:ascii="Arial" w:eastAsia="Arial" w:hAnsi="Arial" w:cs="Arial"/>
                <w:b w:val="0"/>
                <w:smallCaps/>
                <w:color w:val="auto"/>
                <w:sz w:val="22"/>
                <w:szCs w:val="22"/>
              </w:rPr>
            </w:pPr>
            <w:r w:rsidRPr="00033F43">
              <w:rPr>
                <w:rFonts w:ascii="Arial" w:eastAsia="Arial" w:hAnsi="Arial" w:cs="Arial"/>
                <w:b w:val="0"/>
                <w:smallCaps/>
                <w:color w:val="auto"/>
                <w:sz w:val="22"/>
                <w:szCs w:val="22"/>
              </w:rPr>
              <w:t>Preescolar</w:t>
            </w:r>
          </w:p>
        </w:tc>
        <w:tc>
          <w:tcPr>
            <w:tcW w:w="1297" w:type="dxa"/>
          </w:tcPr>
          <w:p w14:paraId="67C69347"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p>
        </w:tc>
        <w:tc>
          <w:tcPr>
            <w:tcW w:w="1677" w:type="dxa"/>
          </w:tcPr>
          <w:p w14:paraId="480CFB43"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121 192</w:t>
            </w:r>
          </w:p>
        </w:tc>
        <w:tc>
          <w:tcPr>
            <w:tcW w:w="1397" w:type="dxa"/>
          </w:tcPr>
          <w:p w14:paraId="35101C79"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4 890</w:t>
            </w:r>
          </w:p>
        </w:tc>
        <w:tc>
          <w:tcPr>
            <w:tcW w:w="1418" w:type="dxa"/>
          </w:tcPr>
          <w:p w14:paraId="46210D59"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4 833</w:t>
            </w:r>
          </w:p>
        </w:tc>
        <w:tc>
          <w:tcPr>
            <w:tcW w:w="1227" w:type="dxa"/>
          </w:tcPr>
          <w:p w14:paraId="7D09DC6E"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1 454</w:t>
            </w:r>
          </w:p>
        </w:tc>
      </w:tr>
      <w:tr w:rsidR="000C5223" w:rsidRPr="00033F43" w14:paraId="73A609BD" w14:textId="77777777" w:rsidTr="001B5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6CD3CB01" w14:textId="77777777" w:rsidR="000C5223" w:rsidRPr="00033F43" w:rsidRDefault="000C5223" w:rsidP="001B5275">
            <w:pPr>
              <w:spacing w:line="480" w:lineRule="auto"/>
              <w:ind w:right="2"/>
              <w:jc w:val="both"/>
              <w:rPr>
                <w:rFonts w:ascii="Arial" w:eastAsia="Arial" w:hAnsi="Arial" w:cs="Arial"/>
                <w:b w:val="0"/>
                <w:smallCaps/>
                <w:color w:val="auto"/>
                <w:sz w:val="22"/>
                <w:szCs w:val="22"/>
              </w:rPr>
            </w:pPr>
            <w:r w:rsidRPr="00033F43">
              <w:rPr>
                <w:rFonts w:ascii="Arial" w:eastAsia="Arial" w:hAnsi="Arial" w:cs="Arial"/>
                <w:b w:val="0"/>
                <w:smallCaps/>
                <w:color w:val="auto"/>
                <w:sz w:val="22"/>
                <w:szCs w:val="22"/>
              </w:rPr>
              <w:t>Primaria</w:t>
            </w:r>
          </w:p>
        </w:tc>
        <w:tc>
          <w:tcPr>
            <w:tcW w:w="1297" w:type="dxa"/>
          </w:tcPr>
          <w:p w14:paraId="141FE711"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p>
        </w:tc>
        <w:tc>
          <w:tcPr>
            <w:tcW w:w="1677" w:type="dxa"/>
          </w:tcPr>
          <w:p w14:paraId="26F03AD6"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336 772</w:t>
            </w:r>
          </w:p>
        </w:tc>
        <w:tc>
          <w:tcPr>
            <w:tcW w:w="1397" w:type="dxa"/>
          </w:tcPr>
          <w:p w14:paraId="690DFE67"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12 406</w:t>
            </w:r>
          </w:p>
        </w:tc>
        <w:tc>
          <w:tcPr>
            <w:tcW w:w="1418" w:type="dxa"/>
          </w:tcPr>
          <w:p w14:paraId="58E5AD61"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12 116</w:t>
            </w:r>
          </w:p>
        </w:tc>
        <w:tc>
          <w:tcPr>
            <w:tcW w:w="1227" w:type="dxa"/>
          </w:tcPr>
          <w:p w14:paraId="7E3934A8" w14:textId="77777777" w:rsidR="000C5223" w:rsidRPr="00033F43" w:rsidRDefault="000C5223" w:rsidP="001B5275">
            <w:pPr>
              <w:spacing w:line="480" w:lineRule="auto"/>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1 773</w:t>
            </w:r>
          </w:p>
        </w:tc>
      </w:tr>
      <w:tr w:rsidR="000C5223" w:rsidRPr="00033F43" w14:paraId="2F82FBF8" w14:textId="77777777" w:rsidTr="001B5275">
        <w:tc>
          <w:tcPr>
            <w:cnfStyle w:val="001000000000" w:firstRow="0" w:lastRow="0" w:firstColumn="1" w:lastColumn="0" w:oddVBand="0" w:evenVBand="0" w:oddHBand="0" w:evenHBand="0" w:firstRowFirstColumn="0" w:firstRowLastColumn="0" w:lastRowFirstColumn="0" w:lastRowLastColumn="0"/>
            <w:tcW w:w="2200" w:type="dxa"/>
          </w:tcPr>
          <w:p w14:paraId="43D0897A" w14:textId="77777777" w:rsidR="000C5223" w:rsidRPr="00033F43" w:rsidRDefault="000C5223" w:rsidP="001B5275">
            <w:pPr>
              <w:spacing w:line="480" w:lineRule="auto"/>
              <w:ind w:right="2"/>
              <w:jc w:val="both"/>
              <w:rPr>
                <w:rFonts w:ascii="Arial" w:eastAsia="Arial" w:hAnsi="Arial" w:cs="Arial"/>
                <w:b w:val="0"/>
                <w:smallCaps/>
                <w:color w:val="auto"/>
                <w:sz w:val="22"/>
                <w:szCs w:val="22"/>
              </w:rPr>
            </w:pPr>
            <w:r w:rsidRPr="00033F43">
              <w:rPr>
                <w:rFonts w:ascii="Arial" w:eastAsia="Arial" w:hAnsi="Arial" w:cs="Arial"/>
                <w:b w:val="0"/>
                <w:smallCaps/>
                <w:color w:val="auto"/>
                <w:sz w:val="22"/>
                <w:szCs w:val="22"/>
              </w:rPr>
              <w:t>Secundaria</w:t>
            </w:r>
          </w:p>
        </w:tc>
        <w:tc>
          <w:tcPr>
            <w:tcW w:w="1297" w:type="dxa"/>
          </w:tcPr>
          <w:p w14:paraId="3236E3DD"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p>
        </w:tc>
        <w:tc>
          <w:tcPr>
            <w:tcW w:w="1677" w:type="dxa"/>
          </w:tcPr>
          <w:p w14:paraId="7ED06741"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154 055</w:t>
            </w:r>
          </w:p>
        </w:tc>
        <w:tc>
          <w:tcPr>
            <w:tcW w:w="1397" w:type="dxa"/>
          </w:tcPr>
          <w:p w14:paraId="1C161DE1"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4 908</w:t>
            </w:r>
          </w:p>
        </w:tc>
        <w:tc>
          <w:tcPr>
            <w:tcW w:w="1418" w:type="dxa"/>
          </w:tcPr>
          <w:p w14:paraId="1784FE8F"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11 485</w:t>
            </w:r>
          </w:p>
        </w:tc>
        <w:tc>
          <w:tcPr>
            <w:tcW w:w="1227" w:type="dxa"/>
          </w:tcPr>
          <w:p w14:paraId="642661CE" w14:textId="77777777" w:rsidR="000C5223" w:rsidRPr="00033F43" w:rsidRDefault="000C5223" w:rsidP="001B5275">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mallCaps/>
                <w:color w:val="auto"/>
                <w:sz w:val="22"/>
                <w:szCs w:val="22"/>
              </w:rPr>
            </w:pPr>
            <w:r>
              <w:rPr>
                <w:rFonts w:ascii="Arial" w:eastAsia="Arial" w:hAnsi="Arial" w:cs="Arial"/>
                <w:b/>
                <w:smallCaps/>
                <w:color w:val="auto"/>
                <w:sz w:val="22"/>
                <w:szCs w:val="22"/>
              </w:rPr>
              <w:t>619</w:t>
            </w:r>
          </w:p>
        </w:tc>
      </w:tr>
    </w:tbl>
    <w:p w14:paraId="30E1F4B4" w14:textId="77777777" w:rsidR="00242FF4" w:rsidRPr="00033F43" w:rsidRDefault="00242FF4" w:rsidP="00242FF4">
      <w:pPr>
        <w:spacing w:after="0" w:line="240" w:lineRule="auto"/>
        <w:ind w:right="2"/>
        <w:jc w:val="both"/>
        <w:rPr>
          <w:rFonts w:ascii="Arial" w:hAnsi="Arial" w:cs="Arial"/>
          <w:b/>
          <w:color w:val="auto"/>
          <w:sz w:val="18"/>
          <w:szCs w:val="18"/>
        </w:rPr>
      </w:pPr>
    </w:p>
    <w:p w14:paraId="677558BB" w14:textId="77777777" w:rsidR="00242FF4" w:rsidRPr="00033F43" w:rsidRDefault="00242FF4" w:rsidP="00242FF4">
      <w:pPr>
        <w:spacing w:after="0" w:line="240" w:lineRule="auto"/>
        <w:ind w:right="2"/>
        <w:jc w:val="both"/>
        <w:rPr>
          <w:rFonts w:ascii="Arial" w:hAnsi="Arial" w:cs="Arial"/>
          <w:color w:val="auto"/>
          <w:sz w:val="16"/>
          <w:szCs w:val="16"/>
          <w:u w:val="single"/>
        </w:rPr>
      </w:pPr>
      <w:r w:rsidRPr="00033F43">
        <w:rPr>
          <w:rFonts w:ascii="Arial" w:hAnsi="Arial" w:cs="Arial"/>
          <w:b/>
          <w:color w:val="auto"/>
          <w:sz w:val="18"/>
          <w:szCs w:val="18"/>
        </w:rPr>
        <w:t>FUENTE:</w:t>
      </w:r>
      <w:r w:rsidR="00735D9C" w:rsidRPr="00033F43">
        <w:rPr>
          <w:rFonts w:ascii="Arial" w:hAnsi="Arial" w:cs="Arial"/>
          <w:b/>
          <w:color w:val="auto"/>
          <w:sz w:val="18"/>
          <w:szCs w:val="18"/>
        </w:rPr>
        <w:t xml:space="preserve"> </w:t>
      </w:r>
      <w:r w:rsidRPr="00033F43">
        <w:rPr>
          <w:rFonts w:ascii="Arial" w:hAnsi="Arial" w:cs="Arial"/>
          <w:color w:val="auto"/>
          <w:sz w:val="16"/>
          <w:szCs w:val="16"/>
        </w:rPr>
        <w:t xml:space="preserve">Subsecretaría de </w:t>
      </w:r>
      <w:r w:rsidRPr="00033F43">
        <w:rPr>
          <w:rFonts w:ascii="Arial" w:hAnsi="Arial" w:cs="Arial"/>
          <w:color w:val="auto"/>
          <w:sz w:val="16"/>
          <w:szCs w:val="16"/>
          <w:u w:val="single"/>
        </w:rPr>
        <w:t xml:space="preserve">Planeación Educativa, Dirección General de Estadística, Acreditación, Incorporación y Revalidación, Dirección de Estadística de la SEDU. Forma 911. </w:t>
      </w:r>
    </w:p>
    <w:p w14:paraId="1BD9F8BE" w14:textId="77777777" w:rsidR="00242FF4" w:rsidRPr="00033F43" w:rsidRDefault="00242FF4" w:rsidP="00242FF4">
      <w:pPr>
        <w:spacing w:after="0" w:line="240" w:lineRule="auto"/>
        <w:ind w:right="2"/>
        <w:jc w:val="both"/>
        <w:rPr>
          <w:rFonts w:ascii="Arial" w:eastAsia="Arial" w:hAnsi="Arial" w:cs="Arial"/>
          <w:color w:val="020202"/>
          <w:sz w:val="16"/>
          <w:szCs w:val="16"/>
        </w:rPr>
      </w:pPr>
      <w:r w:rsidRPr="00033F43">
        <w:rPr>
          <w:rFonts w:ascii="Arial" w:hAnsi="Arial" w:cs="Arial"/>
          <w:color w:val="auto"/>
          <w:sz w:val="16"/>
          <w:szCs w:val="16"/>
        </w:rPr>
        <w:t xml:space="preserve">NOTA: Las cifras corresponden a la atención que brindan todos los sostenimientos educativos (Estatal, Federalizado, Federal, Particular, Autónomo). 1/ Considera la figura de directivo con grupo y docente frente a grupo (Líder educativo en CONAFE; Educador comunitario en Inicial No Escolarizado; Asesor en Educación para Adultos). 2/ Considera información del Consejo Nacional de Fomento Educativo (CONAFE). </w:t>
      </w:r>
    </w:p>
    <w:p w14:paraId="14285FB3" w14:textId="1800CFD2" w:rsidR="00242FF4" w:rsidRDefault="00242FF4" w:rsidP="00170548">
      <w:pPr>
        <w:autoSpaceDE w:val="0"/>
        <w:autoSpaceDN w:val="0"/>
        <w:adjustRightInd w:val="0"/>
        <w:spacing w:after="0" w:line="240" w:lineRule="auto"/>
        <w:jc w:val="both"/>
        <w:rPr>
          <w:rFonts w:ascii="Arial" w:hAnsi="Arial" w:cs="Arial"/>
          <w:color w:val="auto"/>
        </w:rPr>
      </w:pPr>
    </w:p>
    <w:p w14:paraId="7231685A" w14:textId="77777777" w:rsidR="001153E7" w:rsidRPr="00033F43" w:rsidRDefault="001153E7" w:rsidP="00170548">
      <w:pPr>
        <w:autoSpaceDE w:val="0"/>
        <w:autoSpaceDN w:val="0"/>
        <w:adjustRightInd w:val="0"/>
        <w:spacing w:after="0" w:line="240" w:lineRule="auto"/>
        <w:jc w:val="both"/>
        <w:rPr>
          <w:rFonts w:ascii="Arial" w:hAnsi="Arial" w:cs="Arial"/>
          <w:color w:val="auto"/>
        </w:rPr>
      </w:pPr>
    </w:p>
    <w:p w14:paraId="53304BB4" w14:textId="77777777" w:rsidR="00170548" w:rsidRPr="007B564F" w:rsidRDefault="00170548" w:rsidP="42162A09">
      <w:pPr>
        <w:autoSpaceDE w:val="0"/>
        <w:autoSpaceDN w:val="0"/>
        <w:adjustRightInd w:val="0"/>
        <w:spacing w:after="0" w:line="240" w:lineRule="auto"/>
        <w:jc w:val="both"/>
        <w:rPr>
          <w:rFonts w:ascii="Arial" w:hAnsi="Arial" w:cs="Arial"/>
          <w:b/>
          <w:bCs/>
          <w:smallCaps/>
          <w:color w:val="auto"/>
          <w:sz w:val="24"/>
          <w:szCs w:val="24"/>
        </w:rPr>
      </w:pPr>
      <w:r w:rsidRPr="42162A09">
        <w:rPr>
          <w:rFonts w:ascii="Arial" w:hAnsi="Arial" w:cs="Arial"/>
          <w:b/>
          <w:bCs/>
          <w:smallCaps/>
          <w:color w:val="auto"/>
          <w:sz w:val="24"/>
          <w:szCs w:val="24"/>
        </w:rPr>
        <w:lastRenderedPageBreak/>
        <w:t>III.2 Indicadores Educativos</w:t>
      </w:r>
    </w:p>
    <w:p w14:paraId="7ED51E24" w14:textId="77777777" w:rsidR="009C2DD1" w:rsidRPr="007B564F" w:rsidRDefault="009C2DD1" w:rsidP="42162A09">
      <w:pPr>
        <w:autoSpaceDE w:val="0"/>
        <w:autoSpaceDN w:val="0"/>
        <w:adjustRightInd w:val="0"/>
        <w:spacing w:after="0" w:line="240" w:lineRule="auto"/>
        <w:jc w:val="both"/>
        <w:rPr>
          <w:rFonts w:ascii="Arial" w:hAnsi="Arial" w:cs="Arial"/>
          <w:b/>
          <w:bCs/>
          <w:smallCaps/>
          <w:color w:val="auto"/>
          <w:sz w:val="6"/>
          <w:szCs w:val="6"/>
        </w:rPr>
      </w:pPr>
    </w:p>
    <w:p w14:paraId="0D27028A" w14:textId="77777777" w:rsidR="002818E9" w:rsidRDefault="002818E9" w:rsidP="002818E9">
      <w:pPr>
        <w:autoSpaceDE w:val="0"/>
        <w:autoSpaceDN w:val="0"/>
        <w:adjustRightInd w:val="0"/>
        <w:spacing w:after="0" w:line="276" w:lineRule="auto"/>
        <w:jc w:val="both"/>
        <w:rPr>
          <w:rFonts w:ascii="Arial" w:hAnsi="Arial" w:cs="Arial"/>
          <w:color w:val="auto"/>
          <w:sz w:val="22"/>
          <w:szCs w:val="22"/>
        </w:rPr>
      </w:pPr>
      <w:r w:rsidRPr="001D03DF">
        <w:rPr>
          <w:rFonts w:ascii="Arial" w:hAnsi="Arial" w:cs="Arial"/>
          <w:color w:val="auto"/>
          <w:sz w:val="22"/>
          <w:szCs w:val="22"/>
        </w:rPr>
        <w:t>Los indicadores básicos que se aplican al nivel de educación primaria en el ciclo escolar 201</w:t>
      </w:r>
      <w:r>
        <w:rPr>
          <w:rFonts w:ascii="Arial" w:hAnsi="Arial" w:cs="Arial"/>
          <w:color w:val="auto"/>
          <w:sz w:val="22"/>
          <w:szCs w:val="22"/>
        </w:rPr>
        <w:t>6</w:t>
      </w:r>
      <w:r w:rsidRPr="001D03DF">
        <w:rPr>
          <w:rFonts w:ascii="Arial" w:hAnsi="Arial" w:cs="Arial"/>
          <w:color w:val="auto"/>
          <w:sz w:val="22"/>
          <w:szCs w:val="22"/>
        </w:rPr>
        <w:t>-201</w:t>
      </w:r>
      <w:r>
        <w:rPr>
          <w:rFonts w:ascii="Arial" w:hAnsi="Arial" w:cs="Arial"/>
          <w:color w:val="auto"/>
          <w:sz w:val="22"/>
          <w:szCs w:val="22"/>
        </w:rPr>
        <w:t>7</w:t>
      </w:r>
      <w:r w:rsidRPr="001D03DF">
        <w:rPr>
          <w:rFonts w:ascii="Arial" w:hAnsi="Arial" w:cs="Arial"/>
          <w:color w:val="auto"/>
          <w:sz w:val="22"/>
          <w:szCs w:val="22"/>
        </w:rPr>
        <w:t xml:space="preserve"> informan que se registraron avances significativos, correspondiendo en eficiencia terminal al 9</w:t>
      </w:r>
      <w:r>
        <w:rPr>
          <w:rFonts w:ascii="Arial" w:hAnsi="Arial" w:cs="Arial"/>
          <w:color w:val="auto"/>
          <w:sz w:val="22"/>
          <w:szCs w:val="22"/>
        </w:rPr>
        <w:t>8.3</w:t>
      </w:r>
      <w:r w:rsidRPr="001D03DF">
        <w:rPr>
          <w:rFonts w:ascii="Arial" w:hAnsi="Arial" w:cs="Arial"/>
          <w:color w:val="auto"/>
          <w:sz w:val="22"/>
          <w:szCs w:val="22"/>
        </w:rPr>
        <w:t xml:space="preserve"> %, a diferencia del 201</w:t>
      </w:r>
      <w:r>
        <w:rPr>
          <w:rFonts w:ascii="Arial" w:hAnsi="Arial" w:cs="Arial"/>
          <w:color w:val="auto"/>
          <w:sz w:val="22"/>
          <w:szCs w:val="22"/>
        </w:rPr>
        <w:t xml:space="preserve">7-2018 </w:t>
      </w:r>
      <w:r w:rsidRPr="001D03DF">
        <w:rPr>
          <w:rFonts w:ascii="Arial" w:hAnsi="Arial" w:cs="Arial"/>
          <w:color w:val="auto"/>
          <w:sz w:val="22"/>
          <w:szCs w:val="22"/>
        </w:rPr>
        <w:t xml:space="preserve">con un incremento positivo del 0.8 % reflejado en este indicador; en reprobación al 0.2 </w:t>
      </w:r>
      <w:r>
        <w:rPr>
          <w:rFonts w:ascii="Arial" w:hAnsi="Arial" w:cs="Arial"/>
          <w:color w:val="auto"/>
          <w:sz w:val="22"/>
          <w:szCs w:val="22"/>
        </w:rPr>
        <w:t xml:space="preserve">% </w:t>
      </w:r>
      <w:r w:rsidRPr="001D03DF">
        <w:rPr>
          <w:rFonts w:ascii="Arial" w:hAnsi="Arial" w:cs="Arial"/>
          <w:color w:val="auto"/>
          <w:sz w:val="22"/>
          <w:szCs w:val="22"/>
        </w:rPr>
        <w:t>sin cambios en el siguiente ciclo escolar.</w:t>
      </w:r>
      <w:r>
        <w:rPr>
          <w:rFonts w:ascii="Arial" w:hAnsi="Arial" w:cs="Arial"/>
          <w:color w:val="auto"/>
          <w:sz w:val="22"/>
          <w:szCs w:val="22"/>
        </w:rPr>
        <w:t xml:space="preserve"> Los indicadores de resultados del ciclo escolar 2018-2019 reflejan un decremento del 4.4 en eficiencia terminal, en reprobación se mantiene el igual que en el 2018-2019.</w:t>
      </w:r>
    </w:p>
    <w:p w14:paraId="2C992EF1" w14:textId="77777777" w:rsidR="002818E9" w:rsidRPr="001D03DF" w:rsidRDefault="002818E9" w:rsidP="002818E9">
      <w:pPr>
        <w:autoSpaceDE w:val="0"/>
        <w:autoSpaceDN w:val="0"/>
        <w:adjustRightInd w:val="0"/>
        <w:spacing w:after="0" w:line="276" w:lineRule="auto"/>
        <w:jc w:val="both"/>
        <w:rPr>
          <w:rFonts w:ascii="Arial" w:hAnsi="Arial" w:cs="Arial"/>
          <w:color w:val="auto"/>
          <w:sz w:val="22"/>
          <w:szCs w:val="22"/>
        </w:rPr>
      </w:pPr>
    </w:p>
    <w:p w14:paraId="0BAA9FFB" w14:textId="77777777" w:rsidR="002818E9" w:rsidRPr="001D03DF" w:rsidRDefault="002818E9" w:rsidP="002818E9">
      <w:pPr>
        <w:autoSpaceDE w:val="0"/>
        <w:autoSpaceDN w:val="0"/>
        <w:adjustRightInd w:val="0"/>
        <w:spacing w:after="0" w:line="276" w:lineRule="auto"/>
        <w:jc w:val="both"/>
        <w:rPr>
          <w:rFonts w:ascii="Arial" w:hAnsi="Arial" w:cs="Arial"/>
          <w:color w:val="auto"/>
          <w:sz w:val="22"/>
          <w:szCs w:val="22"/>
        </w:rPr>
      </w:pPr>
      <w:r w:rsidRPr="001D03DF">
        <w:rPr>
          <w:rFonts w:ascii="Arial" w:hAnsi="Arial" w:cs="Arial"/>
          <w:color w:val="auto"/>
          <w:sz w:val="22"/>
          <w:szCs w:val="22"/>
        </w:rPr>
        <w:t>Además, se debe señalar que en cuanto a la deserción (Abandono Escolar) total en el estado fue de 0.</w:t>
      </w:r>
      <w:r>
        <w:rPr>
          <w:rFonts w:ascii="Arial" w:hAnsi="Arial" w:cs="Arial"/>
          <w:color w:val="auto"/>
          <w:sz w:val="22"/>
          <w:szCs w:val="22"/>
        </w:rPr>
        <w:t>0</w:t>
      </w:r>
      <w:r w:rsidRPr="001D03DF">
        <w:rPr>
          <w:rFonts w:ascii="Arial" w:hAnsi="Arial" w:cs="Arial"/>
          <w:color w:val="auto"/>
          <w:sz w:val="22"/>
          <w:szCs w:val="22"/>
        </w:rPr>
        <w:t xml:space="preserve"> %, lo cual representa un logro estatal.</w:t>
      </w:r>
    </w:p>
    <w:p w14:paraId="2BC81E27" w14:textId="77777777" w:rsidR="002818E9" w:rsidRPr="001D03DF" w:rsidRDefault="002818E9" w:rsidP="002818E9">
      <w:pPr>
        <w:autoSpaceDE w:val="0"/>
        <w:autoSpaceDN w:val="0"/>
        <w:adjustRightInd w:val="0"/>
        <w:spacing w:after="0" w:line="276" w:lineRule="auto"/>
        <w:jc w:val="both"/>
        <w:rPr>
          <w:rFonts w:ascii="Arial" w:hAnsi="Arial" w:cs="Arial"/>
          <w:color w:val="auto"/>
          <w:sz w:val="22"/>
          <w:szCs w:val="22"/>
        </w:rPr>
      </w:pPr>
    </w:p>
    <w:p w14:paraId="373979F6" w14:textId="77777777" w:rsidR="002818E9" w:rsidRPr="0072780E" w:rsidRDefault="002818E9" w:rsidP="002818E9">
      <w:pPr>
        <w:autoSpaceDE w:val="0"/>
        <w:autoSpaceDN w:val="0"/>
        <w:adjustRightInd w:val="0"/>
        <w:spacing w:after="0" w:line="240" w:lineRule="auto"/>
        <w:jc w:val="center"/>
        <w:rPr>
          <w:rFonts w:ascii="Arial" w:hAnsi="Arial" w:cs="Arial"/>
          <w:b/>
          <w:smallCaps/>
          <w:color w:val="auto"/>
          <w:sz w:val="24"/>
          <w:szCs w:val="24"/>
        </w:rPr>
      </w:pPr>
      <w:r w:rsidRPr="0072780E">
        <w:rPr>
          <w:rFonts w:ascii="Arial" w:hAnsi="Arial" w:cs="Arial"/>
          <w:b/>
          <w:smallCaps/>
          <w:color w:val="auto"/>
          <w:sz w:val="24"/>
          <w:szCs w:val="24"/>
        </w:rPr>
        <w:t>Educación Primaria</w:t>
      </w:r>
    </w:p>
    <w:p w14:paraId="3308AA42" w14:textId="77777777" w:rsidR="002818E9" w:rsidRPr="0072780E" w:rsidRDefault="002818E9" w:rsidP="002818E9">
      <w:pPr>
        <w:autoSpaceDE w:val="0"/>
        <w:autoSpaceDN w:val="0"/>
        <w:adjustRightInd w:val="0"/>
        <w:spacing w:after="0" w:line="240" w:lineRule="auto"/>
        <w:jc w:val="center"/>
        <w:rPr>
          <w:rFonts w:ascii="Arial" w:hAnsi="Arial" w:cs="Arial"/>
          <w:b/>
          <w:smallCaps/>
          <w:color w:val="auto"/>
        </w:rPr>
      </w:pPr>
    </w:p>
    <w:tbl>
      <w:tblPr>
        <w:tblStyle w:val="Tablaconcuadrcula"/>
        <w:tblW w:w="9067" w:type="dxa"/>
        <w:jc w:val="center"/>
        <w:tblLook w:val="04A0" w:firstRow="1" w:lastRow="0" w:firstColumn="1" w:lastColumn="0" w:noHBand="0" w:noVBand="1"/>
      </w:tblPr>
      <w:tblGrid>
        <w:gridCol w:w="2086"/>
        <w:gridCol w:w="1170"/>
        <w:gridCol w:w="1134"/>
        <w:gridCol w:w="1145"/>
        <w:gridCol w:w="1133"/>
        <w:gridCol w:w="1145"/>
        <w:gridCol w:w="1254"/>
      </w:tblGrid>
      <w:tr w:rsidR="002818E9" w:rsidRPr="0072780E" w14:paraId="0FC3EC66" w14:textId="77777777" w:rsidTr="001B5275">
        <w:trPr>
          <w:trHeight w:val="465"/>
          <w:jc w:val="center"/>
        </w:trPr>
        <w:tc>
          <w:tcPr>
            <w:tcW w:w="2086" w:type="dxa"/>
            <w:vMerge w:val="restart"/>
          </w:tcPr>
          <w:p w14:paraId="6E788249" w14:textId="77777777" w:rsidR="002818E9" w:rsidRPr="0072780E" w:rsidRDefault="002818E9" w:rsidP="001B5275">
            <w:pP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Indicadores primaria</w:t>
            </w:r>
          </w:p>
        </w:tc>
        <w:tc>
          <w:tcPr>
            <w:tcW w:w="2304" w:type="dxa"/>
            <w:gridSpan w:val="2"/>
            <w:noWrap/>
          </w:tcPr>
          <w:p w14:paraId="202B2255" w14:textId="77777777" w:rsidR="002818E9" w:rsidRPr="0072780E" w:rsidRDefault="002818E9" w:rsidP="001B5275">
            <w:pPr>
              <w:jc w:val="cente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2016-2017</w:t>
            </w:r>
          </w:p>
        </w:tc>
        <w:tc>
          <w:tcPr>
            <w:tcW w:w="2278" w:type="dxa"/>
            <w:gridSpan w:val="2"/>
          </w:tcPr>
          <w:p w14:paraId="31D0DB71" w14:textId="77777777" w:rsidR="002818E9" w:rsidRPr="0072780E" w:rsidRDefault="002818E9" w:rsidP="001B5275">
            <w:pPr>
              <w:jc w:val="cente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2017-2018</w:t>
            </w:r>
          </w:p>
        </w:tc>
        <w:tc>
          <w:tcPr>
            <w:tcW w:w="2399" w:type="dxa"/>
            <w:gridSpan w:val="2"/>
          </w:tcPr>
          <w:p w14:paraId="347F393F" w14:textId="77777777" w:rsidR="002818E9" w:rsidRPr="0072780E" w:rsidRDefault="002818E9" w:rsidP="001B5275">
            <w:pPr>
              <w:jc w:val="cente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2018-2019</w:t>
            </w:r>
          </w:p>
        </w:tc>
      </w:tr>
      <w:tr w:rsidR="002818E9" w:rsidRPr="0072780E" w14:paraId="09B38A9B" w14:textId="77777777" w:rsidTr="001B5275">
        <w:trPr>
          <w:trHeight w:val="465"/>
          <w:jc w:val="center"/>
        </w:trPr>
        <w:tc>
          <w:tcPr>
            <w:tcW w:w="2086" w:type="dxa"/>
            <w:vMerge/>
            <w:hideMark/>
          </w:tcPr>
          <w:p w14:paraId="6A50B59B" w14:textId="77777777" w:rsidR="002818E9" w:rsidRPr="0072780E" w:rsidRDefault="002818E9" w:rsidP="001B5275">
            <w:pPr>
              <w:rPr>
                <w:rFonts w:ascii="Arial" w:eastAsia="Times New Roman" w:hAnsi="Arial" w:cs="Arial"/>
                <w:b/>
                <w:bCs/>
                <w:color w:val="auto"/>
                <w:sz w:val="22"/>
                <w:szCs w:val="22"/>
                <w:lang w:val="es-MX" w:eastAsia="es-MX"/>
              </w:rPr>
            </w:pPr>
          </w:p>
        </w:tc>
        <w:tc>
          <w:tcPr>
            <w:tcW w:w="1170" w:type="dxa"/>
          </w:tcPr>
          <w:p w14:paraId="3553F01F" w14:textId="77777777" w:rsidR="002818E9" w:rsidRPr="0072780E" w:rsidRDefault="002818E9" w:rsidP="001B5275">
            <w:pP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Coahuila</w:t>
            </w:r>
          </w:p>
        </w:tc>
        <w:tc>
          <w:tcPr>
            <w:tcW w:w="1134" w:type="dxa"/>
          </w:tcPr>
          <w:p w14:paraId="702FB5EB" w14:textId="77777777" w:rsidR="002818E9" w:rsidRPr="0072780E" w:rsidRDefault="002818E9" w:rsidP="001B5275">
            <w:pP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Nacional</w:t>
            </w:r>
          </w:p>
        </w:tc>
        <w:tc>
          <w:tcPr>
            <w:tcW w:w="1145" w:type="dxa"/>
            <w:noWrap/>
          </w:tcPr>
          <w:p w14:paraId="7162DE59" w14:textId="77777777" w:rsidR="002818E9" w:rsidRPr="0072780E" w:rsidRDefault="002818E9" w:rsidP="001B5275">
            <w:pP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Coahuila</w:t>
            </w:r>
          </w:p>
        </w:tc>
        <w:tc>
          <w:tcPr>
            <w:tcW w:w="1133" w:type="dxa"/>
            <w:noWrap/>
          </w:tcPr>
          <w:p w14:paraId="78F8DE69" w14:textId="77777777" w:rsidR="002818E9" w:rsidRPr="0072780E" w:rsidRDefault="002818E9" w:rsidP="001B5275">
            <w:pP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Nacional</w:t>
            </w:r>
          </w:p>
        </w:tc>
        <w:tc>
          <w:tcPr>
            <w:tcW w:w="1145" w:type="dxa"/>
          </w:tcPr>
          <w:p w14:paraId="7E795980" w14:textId="77777777" w:rsidR="002818E9" w:rsidRPr="0072780E" w:rsidRDefault="002818E9" w:rsidP="001B5275">
            <w:pP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Coahuila</w:t>
            </w:r>
          </w:p>
        </w:tc>
        <w:tc>
          <w:tcPr>
            <w:tcW w:w="1254" w:type="dxa"/>
          </w:tcPr>
          <w:p w14:paraId="106B9158" w14:textId="77777777" w:rsidR="002818E9" w:rsidRPr="0072780E" w:rsidRDefault="002818E9" w:rsidP="001B5275">
            <w:pPr>
              <w:rPr>
                <w:rFonts w:ascii="Arial" w:eastAsia="Times New Roman" w:hAnsi="Arial" w:cs="Arial"/>
                <w:b/>
                <w:bCs/>
                <w:color w:val="auto"/>
                <w:sz w:val="22"/>
                <w:szCs w:val="22"/>
                <w:lang w:val="es-MX" w:eastAsia="es-MX"/>
              </w:rPr>
            </w:pPr>
            <w:r w:rsidRPr="0072780E">
              <w:rPr>
                <w:rFonts w:ascii="Arial" w:eastAsia="Times New Roman" w:hAnsi="Arial" w:cs="Arial"/>
                <w:b/>
                <w:bCs/>
                <w:color w:val="auto"/>
                <w:sz w:val="22"/>
                <w:szCs w:val="22"/>
                <w:lang w:val="es-MX" w:eastAsia="es-MX"/>
              </w:rPr>
              <w:t>Nacional</w:t>
            </w:r>
          </w:p>
        </w:tc>
      </w:tr>
      <w:tr w:rsidR="002818E9" w:rsidRPr="0072780E" w14:paraId="306E76A1" w14:textId="77777777" w:rsidTr="001B5275">
        <w:trPr>
          <w:trHeight w:val="340"/>
          <w:jc w:val="center"/>
        </w:trPr>
        <w:tc>
          <w:tcPr>
            <w:tcW w:w="2086" w:type="dxa"/>
            <w:noWrap/>
          </w:tcPr>
          <w:p w14:paraId="47D9012C" w14:textId="77777777" w:rsidR="002818E9" w:rsidRPr="0072780E" w:rsidRDefault="002818E9" w:rsidP="001B5275">
            <w:pP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 xml:space="preserve">Eficiencia terminal  </w:t>
            </w:r>
          </w:p>
        </w:tc>
        <w:tc>
          <w:tcPr>
            <w:tcW w:w="1170" w:type="dxa"/>
          </w:tcPr>
          <w:p w14:paraId="6B0EDCE8" w14:textId="77777777" w:rsidR="002818E9" w:rsidRPr="0072780E" w:rsidRDefault="002818E9" w:rsidP="001B5275">
            <w:pPr>
              <w:jc w:val="center"/>
              <w:rPr>
                <w:rFonts w:ascii="Arial" w:eastAsia="Times New Roman" w:hAnsi="Arial" w:cs="Arial"/>
                <w:bCs/>
                <w:color w:val="auto"/>
                <w:sz w:val="22"/>
                <w:szCs w:val="22"/>
                <w:lang w:val="es-MX" w:eastAsia="es-MX"/>
              </w:rPr>
            </w:pPr>
            <w:r w:rsidRPr="0072780E">
              <w:rPr>
                <w:rFonts w:ascii="Arial" w:eastAsia="Times New Roman" w:hAnsi="Arial" w:cs="Arial"/>
                <w:bCs/>
                <w:color w:val="auto"/>
                <w:sz w:val="22"/>
                <w:szCs w:val="22"/>
                <w:lang w:val="es-MX" w:eastAsia="es-MX"/>
              </w:rPr>
              <w:t>98.3</w:t>
            </w:r>
          </w:p>
        </w:tc>
        <w:tc>
          <w:tcPr>
            <w:tcW w:w="1134" w:type="dxa"/>
          </w:tcPr>
          <w:p w14:paraId="343DAE03" w14:textId="77777777" w:rsidR="002818E9" w:rsidRPr="0072780E" w:rsidRDefault="002818E9" w:rsidP="001B5275">
            <w:pPr>
              <w:jc w:val="center"/>
              <w:rPr>
                <w:rFonts w:ascii="Arial" w:eastAsia="Times New Roman" w:hAnsi="Arial" w:cs="Arial"/>
                <w:bCs/>
                <w:color w:val="auto"/>
                <w:sz w:val="22"/>
                <w:szCs w:val="22"/>
                <w:lang w:val="es-MX" w:eastAsia="es-MX"/>
              </w:rPr>
            </w:pPr>
            <w:r w:rsidRPr="0072780E">
              <w:rPr>
                <w:rFonts w:ascii="Arial" w:eastAsia="Times New Roman" w:hAnsi="Arial" w:cs="Arial"/>
                <w:bCs/>
                <w:color w:val="auto"/>
                <w:sz w:val="22"/>
                <w:szCs w:val="22"/>
                <w:lang w:val="es-MX" w:eastAsia="es-MX"/>
              </w:rPr>
              <w:t>98.7</w:t>
            </w:r>
          </w:p>
        </w:tc>
        <w:tc>
          <w:tcPr>
            <w:tcW w:w="1145" w:type="dxa"/>
            <w:noWrap/>
          </w:tcPr>
          <w:p w14:paraId="3D497B23" w14:textId="77777777" w:rsidR="002818E9" w:rsidRPr="0072780E" w:rsidRDefault="002818E9" w:rsidP="001B5275">
            <w:pPr>
              <w:jc w:val="center"/>
              <w:rPr>
                <w:rFonts w:ascii="Arial" w:eastAsia="Times New Roman" w:hAnsi="Arial" w:cs="Arial"/>
                <w:bCs/>
                <w:color w:val="auto"/>
                <w:sz w:val="22"/>
                <w:szCs w:val="22"/>
                <w:lang w:val="es-MX" w:eastAsia="es-MX"/>
              </w:rPr>
            </w:pPr>
            <w:r w:rsidRPr="0072780E">
              <w:rPr>
                <w:rFonts w:ascii="Arial" w:eastAsia="Times New Roman" w:hAnsi="Arial" w:cs="Arial"/>
                <w:bCs/>
                <w:color w:val="auto"/>
                <w:sz w:val="22"/>
                <w:szCs w:val="22"/>
                <w:lang w:val="es-MX" w:eastAsia="es-MX"/>
              </w:rPr>
              <w:t>99.1 %</w:t>
            </w:r>
          </w:p>
        </w:tc>
        <w:tc>
          <w:tcPr>
            <w:tcW w:w="1133" w:type="dxa"/>
            <w:noWrap/>
          </w:tcPr>
          <w:p w14:paraId="4705C395" w14:textId="77777777" w:rsidR="002818E9" w:rsidRPr="0072780E" w:rsidRDefault="002818E9" w:rsidP="001B5275">
            <w:pPr>
              <w:jc w:val="center"/>
              <w:rPr>
                <w:rFonts w:ascii="Arial" w:eastAsia="Times New Roman" w:hAnsi="Arial" w:cs="Arial"/>
                <w:bCs/>
                <w:color w:val="auto"/>
                <w:sz w:val="22"/>
                <w:szCs w:val="22"/>
                <w:lang w:val="es-MX" w:eastAsia="es-MX"/>
              </w:rPr>
            </w:pPr>
            <w:r w:rsidRPr="0072780E">
              <w:rPr>
                <w:rFonts w:ascii="Arial" w:eastAsia="Times New Roman" w:hAnsi="Arial" w:cs="Arial"/>
                <w:bCs/>
                <w:color w:val="auto"/>
                <w:sz w:val="22"/>
                <w:szCs w:val="22"/>
                <w:lang w:val="es-MX" w:eastAsia="es-MX"/>
              </w:rPr>
              <w:t>96.9 %</w:t>
            </w:r>
          </w:p>
        </w:tc>
        <w:tc>
          <w:tcPr>
            <w:tcW w:w="1145" w:type="dxa"/>
          </w:tcPr>
          <w:p w14:paraId="432D0B1D" w14:textId="77777777" w:rsidR="002818E9" w:rsidRPr="0072780E" w:rsidRDefault="002818E9" w:rsidP="001B5275">
            <w:pPr>
              <w:jc w:val="center"/>
              <w:rPr>
                <w:rFonts w:ascii="Arial" w:eastAsia="Times New Roman" w:hAnsi="Arial" w:cs="Arial"/>
                <w:bCs/>
                <w:color w:val="auto"/>
                <w:sz w:val="22"/>
                <w:szCs w:val="22"/>
                <w:lang w:val="es-MX" w:eastAsia="es-MX"/>
              </w:rPr>
            </w:pPr>
            <w:r w:rsidRPr="0072780E">
              <w:rPr>
                <w:rFonts w:ascii="Arial" w:eastAsia="Times New Roman" w:hAnsi="Arial" w:cs="Arial"/>
                <w:bCs/>
                <w:color w:val="auto"/>
                <w:sz w:val="22"/>
                <w:szCs w:val="22"/>
                <w:lang w:val="es-MX" w:eastAsia="es-MX"/>
              </w:rPr>
              <w:t>94.7 %</w:t>
            </w:r>
          </w:p>
        </w:tc>
        <w:tc>
          <w:tcPr>
            <w:tcW w:w="1254" w:type="dxa"/>
          </w:tcPr>
          <w:p w14:paraId="32102529" w14:textId="77777777" w:rsidR="002818E9" w:rsidRPr="0072780E" w:rsidRDefault="002818E9" w:rsidP="001B5275">
            <w:pPr>
              <w:jc w:val="center"/>
              <w:rPr>
                <w:rFonts w:ascii="Arial" w:eastAsia="Times New Roman" w:hAnsi="Arial" w:cs="Arial"/>
                <w:bCs/>
                <w:color w:val="auto"/>
                <w:sz w:val="22"/>
                <w:szCs w:val="22"/>
                <w:lang w:val="es-MX" w:eastAsia="es-MX"/>
              </w:rPr>
            </w:pPr>
            <w:r w:rsidRPr="0072780E">
              <w:rPr>
                <w:rFonts w:ascii="Arial" w:eastAsia="Times New Roman" w:hAnsi="Arial" w:cs="Arial"/>
                <w:bCs/>
                <w:color w:val="auto"/>
                <w:sz w:val="22"/>
                <w:szCs w:val="22"/>
                <w:lang w:val="es-MX" w:eastAsia="es-MX"/>
              </w:rPr>
              <w:t>96.7 %</w:t>
            </w:r>
          </w:p>
        </w:tc>
      </w:tr>
      <w:tr w:rsidR="002818E9" w:rsidRPr="0072780E" w14:paraId="4C11213A" w14:textId="77777777" w:rsidTr="001B5275">
        <w:trPr>
          <w:trHeight w:val="460"/>
          <w:jc w:val="center"/>
        </w:trPr>
        <w:tc>
          <w:tcPr>
            <w:tcW w:w="2086" w:type="dxa"/>
          </w:tcPr>
          <w:p w14:paraId="18C9C513" w14:textId="77777777" w:rsidR="002818E9" w:rsidRPr="0072780E" w:rsidRDefault="002818E9" w:rsidP="001B5275">
            <w:pP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 xml:space="preserve">Reprobación </w:t>
            </w:r>
          </w:p>
        </w:tc>
        <w:tc>
          <w:tcPr>
            <w:tcW w:w="1170" w:type="dxa"/>
          </w:tcPr>
          <w:p w14:paraId="0F9A216D"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0.2</w:t>
            </w:r>
          </w:p>
        </w:tc>
        <w:tc>
          <w:tcPr>
            <w:tcW w:w="1134" w:type="dxa"/>
          </w:tcPr>
          <w:p w14:paraId="27011CEE"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0.8</w:t>
            </w:r>
          </w:p>
        </w:tc>
        <w:tc>
          <w:tcPr>
            <w:tcW w:w="1145" w:type="dxa"/>
            <w:noWrap/>
          </w:tcPr>
          <w:p w14:paraId="70BF9121"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0.2 %</w:t>
            </w:r>
          </w:p>
        </w:tc>
        <w:tc>
          <w:tcPr>
            <w:tcW w:w="1133" w:type="dxa"/>
            <w:noWrap/>
          </w:tcPr>
          <w:p w14:paraId="002F8173"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1.0 %</w:t>
            </w:r>
          </w:p>
        </w:tc>
        <w:tc>
          <w:tcPr>
            <w:tcW w:w="1145" w:type="dxa"/>
          </w:tcPr>
          <w:p w14:paraId="3985BFF7"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0.2 %</w:t>
            </w:r>
          </w:p>
        </w:tc>
        <w:tc>
          <w:tcPr>
            <w:tcW w:w="1254" w:type="dxa"/>
          </w:tcPr>
          <w:p w14:paraId="5B22407F"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0.9 %</w:t>
            </w:r>
          </w:p>
        </w:tc>
      </w:tr>
      <w:tr w:rsidR="002818E9" w:rsidRPr="007B564F" w14:paraId="5BC518AC" w14:textId="77777777" w:rsidTr="001B5275">
        <w:trPr>
          <w:trHeight w:val="569"/>
          <w:jc w:val="center"/>
        </w:trPr>
        <w:tc>
          <w:tcPr>
            <w:tcW w:w="2086" w:type="dxa"/>
            <w:noWrap/>
          </w:tcPr>
          <w:p w14:paraId="483486C9" w14:textId="09EAB609" w:rsidR="002818E9" w:rsidRPr="0072780E" w:rsidRDefault="002818E9" w:rsidP="001B5275">
            <w:pP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 xml:space="preserve">Abandono </w:t>
            </w:r>
            <w:r w:rsidR="001153E7" w:rsidRPr="0072780E">
              <w:rPr>
                <w:rFonts w:ascii="Arial" w:eastAsia="Times New Roman" w:hAnsi="Arial" w:cs="Arial"/>
                <w:color w:val="auto"/>
                <w:sz w:val="22"/>
                <w:szCs w:val="22"/>
                <w:lang w:val="es-MX" w:eastAsia="es-MX"/>
              </w:rPr>
              <w:t>Escolar (</w:t>
            </w:r>
            <w:r w:rsidRPr="0072780E">
              <w:rPr>
                <w:rFonts w:ascii="Arial" w:eastAsia="Times New Roman" w:hAnsi="Arial" w:cs="Arial"/>
                <w:color w:val="auto"/>
                <w:sz w:val="22"/>
                <w:szCs w:val="22"/>
                <w:lang w:val="es-MX" w:eastAsia="es-MX"/>
              </w:rPr>
              <w:t>Deserción Total)</w:t>
            </w:r>
          </w:p>
        </w:tc>
        <w:tc>
          <w:tcPr>
            <w:tcW w:w="1170" w:type="dxa"/>
          </w:tcPr>
          <w:p w14:paraId="2223A942"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0.0</w:t>
            </w:r>
          </w:p>
        </w:tc>
        <w:tc>
          <w:tcPr>
            <w:tcW w:w="1134" w:type="dxa"/>
          </w:tcPr>
          <w:p w14:paraId="4D211374"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0.7</w:t>
            </w:r>
          </w:p>
        </w:tc>
        <w:tc>
          <w:tcPr>
            <w:tcW w:w="1145" w:type="dxa"/>
            <w:noWrap/>
          </w:tcPr>
          <w:p w14:paraId="08F4381D"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0.1 %</w:t>
            </w:r>
          </w:p>
        </w:tc>
        <w:tc>
          <w:tcPr>
            <w:tcW w:w="1133" w:type="dxa"/>
            <w:noWrap/>
          </w:tcPr>
          <w:p w14:paraId="1C196463"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0.8 %</w:t>
            </w:r>
          </w:p>
        </w:tc>
        <w:tc>
          <w:tcPr>
            <w:tcW w:w="1145" w:type="dxa"/>
          </w:tcPr>
          <w:p w14:paraId="152CF81E"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0.2 %</w:t>
            </w:r>
          </w:p>
        </w:tc>
        <w:tc>
          <w:tcPr>
            <w:tcW w:w="1254" w:type="dxa"/>
          </w:tcPr>
          <w:p w14:paraId="79375BAE" w14:textId="77777777" w:rsidR="002818E9" w:rsidRPr="0072780E" w:rsidRDefault="002818E9" w:rsidP="001B5275">
            <w:pPr>
              <w:jc w:val="center"/>
              <w:rPr>
                <w:rFonts w:ascii="Arial" w:eastAsia="Times New Roman" w:hAnsi="Arial" w:cs="Arial"/>
                <w:color w:val="auto"/>
                <w:sz w:val="22"/>
                <w:szCs w:val="22"/>
                <w:lang w:val="es-MX" w:eastAsia="es-MX"/>
              </w:rPr>
            </w:pPr>
            <w:r w:rsidRPr="0072780E">
              <w:rPr>
                <w:rFonts w:ascii="Arial" w:eastAsia="Times New Roman" w:hAnsi="Arial" w:cs="Arial"/>
                <w:color w:val="auto"/>
                <w:sz w:val="22"/>
                <w:szCs w:val="22"/>
                <w:lang w:val="es-MX" w:eastAsia="es-MX"/>
              </w:rPr>
              <w:t>0.6 %</w:t>
            </w:r>
          </w:p>
        </w:tc>
      </w:tr>
    </w:tbl>
    <w:p w14:paraId="33505F11" w14:textId="77777777" w:rsidR="002818E9" w:rsidRPr="00BD00EC" w:rsidRDefault="002818E9" w:rsidP="002818E9">
      <w:pPr>
        <w:pStyle w:val="Textonotapie"/>
        <w:ind w:right="-93"/>
        <w:jc w:val="both"/>
        <w:rPr>
          <w:rFonts w:ascii="Arial" w:hAnsi="Arial" w:cs="Arial"/>
          <w:b/>
          <w:color w:val="auto"/>
          <w:sz w:val="16"/>
          <w:szCs w:val="16"/>
        </w:rPr>
      </w:pPr>
    </w:p>
    <w:p w14:paraId="2D5BEE30" w14:textId="77777777" w:rsidR="002818E9" w:rsidRPr="00BD00EC" w:rsidRDefault="002818E9" w:rsidP="002818E9">
      <w:pPr>
        <w:pStyle w:val="Textonotapie"/>
        <w:ind w:right="-93"/>
        <w:jc w:val="center"/>
        <w:rPr>
          <w:rFonts w:ascii="Arial" w:hAnsi="Arial" w:cs="Arial"/>
          <w:color w:val="auto"/>
          <w:sz w:val="16"/>
          <w:szCs w:val="16"/>
        </w:rPr>
      </w:pPr>
      <w:r w:rsidRPr="00BD00EC">
        <w:rPr>
          <w:rFonts w:ascii="Arial" w:hAnsi="Arial" w:cs="Arial"/>
          <w:b/>
          <w:color w:val="auto"/>
          <w:sz w:val="16"/>
          <w:szCs w:val="16"/>
        </w:rPr>
        <w:t>FUENTE: Dirección de Planeación, Administración y Evaluación (SE</w:t>
      </w:r>
      <w:r w:rsidRPr="00BD00EC">
        <w:rPr>
          <w:rFonts w:ascii="Arial" w:hAnsi="Arial" w:cs="Arial"/>
          <w:color w:val="auto"/>
          <w:sz w:val="16"/>
          <w:szCs w:val="16"/>
        </w:rPr>
        <w:t>) 2018-2019.</w:t>
      </w:r>
    </w:p>
    <w:p w14:paraId="3ACD6734" w14:textId="77777777" w:rsidR="002818E9" w:rsidRPr="00BD00EC" w:rsidRDefault="002818E9" w:rsidP="002818E9">
      <w:pPr>
        <w:pStyle w:val="Textonotapie"/>
        <w:ind w:right="-93"/>
        <w:jc w:val="center"/>
        <w:rPr>
          <w:rFonts w:ascii="Arial" w:hAnsi="Arial" w:cs="Arial"/>
          <w:color w:val="auto"/>
          <w:sz w:val="16"/>
          <w:szCs w:val="16"/>
        </w:rPr>
      </w:pPr>
    </w:p>
    <w:p w14:paraId="2FB0A55A" w14:textId="24C9F02D" w:rsidR="00170548" w:rsidRPr="007B564F" w:rsidRDefault="00D32C66" w:rsidP="42162A09">
      <w:pPr>
        <w:autoSpaceDE w:val="0"/>
        <w:autoSpaceDN w:val="0"/>
        <w:adjustRightInd w:val="0"/>
        <w:spacing w:after="0" w:line="240" w:lineRule="auto"/>
        <w:jc w:val="center"/>
        <w:rPr>
          <w:rFonts w:ascii="Arial" w:hAnsi="Arial" w:cs="Arial"/>
          <w:b/>
          <w:bCs/>
          <w:smallCaps/>
          <w:color w:val="auto"/>
          <w:sz w:val="24"/>
          <w:szCs w:val="24"/>
        </w:rPr>
      </w:pPr>
      <w:r w:rsidRPr="42162A09">
        <w:rPr>
          <w:rFonts w:ascii="Arial" w:hAnsi="Arial" w:cs="Arial"/>
          <w:b/>
          <w:bCs/>
          <w:smallCaps/>
          <w:color w:val="auto"/>
          <w:sz w:val="24"/>
          <w:szCs w:val="24"/>
        </w:rPr>
        <w:t>Educación Secundaria</w:t>
      </w:r>
    </w:p>
    <w:p w14:paraId="4F95CA55" w14:textId="40800352" w:rsidR="00644B32" w:rsidRPr="007B564F" w:rsidRDefault="00644B32" w:rsidP="42162A09">
      <w:pPr>
        <w:autoSpaceDE w:val="0"/>
        <w:autoSpaceDN w:val="0"/>
        <w:adjustRightInd w:val="0"/>
        <w:spacing w:after="0" w:line="240" w:lineRule="auto"/>
        <w:jc w:val="center"/>
        <w:rPr>
          <w:rFonts w:ascii="Arial" w:hAnsi="Arial" w:cs="Arial"/>
          <w:b/>
          <w:bCs/>
          <w:smallCaps/>
          <w:color w:val="auto"/>
          <w:sz w:val="24"/>
          <w:szCs w:val="24"/>
        </w:rPr>
      </w:pPr>
    </w:p>
    <w:p w14:paraId="1223A4CF" w14:textId="17D5E625" w:rsidR="00644B32" w:rsidRPr="007B564F" w:rsidRDefault="00542FA2" w:rsidP="42162A09">
      <w:pPr>
        <w:autoSpaceDE w:val="0"/>
        <w:autoSpaceDN w:val="0"/>
        <w:adjustRightInd w:val="0"/>
        <w:spacing w:after="0" w:line="276" w:lineRule="auto"/>
        <w:jc w:val="both"/>
        <w:rPr>
          <w:rFonts w:ascii="Arial" w:hAnsi="Arial" w:cs="Arial"/>
          <w:color w:val="auto"/>
          <w:sz w:val="22"/>
          <w:szCs w:val="22"/>
        </w:rPr>
      </w:pPr>
      <w:r w:rsidRPr="42162A09">
        <w:rPr>
          <w:rFonts w:ascii="Arial" w:hAnsi="Arial" w:cs="Arial"/>
          <w:color w:val="auto"/>
          <w:sz w:val="22"/>
          <w:szCs w:val="22"/>
        </w:rPr>
        <w:t>En Educación S</w:t>
      </w:r>
      <w:r w:rsidR="00644B32" w:rsidRPr="42162A09">
        <w:rPr>
          <w:rFonts w:ascii="Arial" w:hAnsi="Arial" w:cs="Arial"/>
          <w:color w:val="auto"/>
          <w:sz w:val="22"/>
          <w:szCs w:val="22"/>
        </w:rPr>
        <w:t xml:space="preserve">ecundaria </w:t>
      </w:r>
      <w:r w:rsidR="00644B32" w:rsidRPr="00BC1BBB">
        <w:rPr>
          <w:rFonts w:ascii="Arial" w:hAnsi="Arial" w:cs="Arial"/>
          <w:color w:val="auto"/>
          <w:sz w:val="22"/>
          <w:szCs w:val="22"/>
        </w:rPr>
        <w:t>en el ciclo escolar 2016-2017., los resultados fueron los siguientes</w:t>
      </w:r>
      <w:r w:rsidR="00BC1BBB" w:rsidRPr="00BC1BBB">
        <w:rPr>
          <w:rFonts w:ascii="Arial" w:hAnsi="Arial" w:cs="Arial"/>
          <w:color w:val="auto"/>
          <w:sz w:val="22"/>
          <w:szCs w:val="22"/>
        </w:rPr>
        <w:t>:</w:t>
      </w:r>
      <w:r w:rsidR="00644B32" w:rsidRPr="00BC1BBB">
        <w:rPr>
          <w:rFonts w:ascii="Arial" w:hAnsi="Arial" w:cs="Arial"/>
          <w:color w:val="auto"/>
          <w:sz w:val="22"/>
          <w:szCs w:val="22"/>
        </w:rPr>
        <w:t xml:space="preserve"> en eficiencia terminal corresponde al 87.8 %; en reprobación</w:t>
      </w:r>
      <w:r w:rsidR="00644B32" w:rsidRPr="42162A09">
        <w:rPr>
          <w:rFonts w:ascii="Arial" w:hAnsi="Arial" w:cs="Arial"/>
          <w:color w:val="auto"/>
          <w:sz w:val="22"/>
          <w:szCs w:val="22"/>
        </w:rPr>
        <w:t xml:space="preserve"> al 1.2 %; en cuanto a la deserción (Abandono Escolar) total en el estado fue de 4.2 %. En lo correspondiente al ciclo escolar 2017-2018 la eficiencia terminal en Coahuila fue del 87.3 %, en reprobación 1.3 % y en cuanto a la deserción,4.1 %.</w:t>
      </w:r>
    </w:p>
    <w:p w14:paraId="4C00FEDD" w14:textId="77777777" w:rsidR="004B58B9" w:rsidRPr="007B564F" w:rsidRDefault="004B58B9" w:rsidP="42162A09">
      <w:pPr>
        <w:autoSpaceDE w:val="0"/>
        <w:autoSpaceDN w:val="0"/>
        <w:adjustRightInd w:val="0"/>
        <w:spacing w:after="0" w:line="240" w:lineRule="auto"/>
        <w:jc w:val="center"/>
        <w:rPr>
          <w:rFonts w:ascii="Arial" w:hAnsi="Arial" w:cs="Arial"/>
          <w:b/>
          <w:bCs/>
          <w:smallCaps/>
          <w:color w:val="auto"/>
          <w:sz w:val="24"/>
          <w:szCs w:val="24"/>
        </w:rPr>
      </w:pPr>
    </w:p>
    <w:tbl>
      <w:tblPr>
        <w:tblStyle w:val="Tablaconcuadrcula"/>
        <w:tblW w:w="7743" w:type="dxa"/>
        <w:jc w:val="center"/>
        <w:tblLook w:val="04A0" w:firstRow="1" w:lastRow="0" w:firstColumn="1" w:lastColumn="0" w:noHBand="0" w:noVBand="1"/>
      </w:tblPr>
      <w:tblGrid>
        <w:gridCol w:w="2830"/>
        <w:gridCol w:w="1211"/>
        <w:gridCol w:w="1198"/>
        <w:gridCol w:w="6"/>
        <w:gridCol w:w="1441"/>
        <w:gridCol w:w="1133"/>
      </w:tblGrid>
      <w:tr w:rsidR="00E64146" w:rsidRPr="007B564F" w14:paraId="5B62D12A" w14:textId="77777777" w:rsidTr="42162A09">
        <w:trPr>
          <w:trHeight w:val="465"/>
          <w:jc w:val="center"/>
        </w:trPr>
        <w:tc>
          <w:tcPr>
            <w:tcW w:w="2830" w:type="dxa"/>
            <w:vMerge w:val="restart"/>
          </w:tcPr>
          <w:p w14:paraId="39BFAF4E" w14:textId="268810DF" w:rsidR="00E64146" w:rsidRPr="007B564F" w:rsidRDefault="61DBAB0C" w:rsidP="42162A09">
            <w:pPr>
              <w:rPr>
                <w:rFonts w:ascii="Arial" w:eastAsia="Times New Roman" w:hAnsi="Arial" w:cs="Arial"/>
                <w:b/>
                <w:bCs/>
                <w:color w:val="auto"/>
                <w:sz w:val="22"/>
                <w:szCs w:val="22"/>
                <w:lang w:val="es-MX" w:eastAsia="es-MX"/>
              </w:rPr>
            </w:pPr>
            <w:r w:rsidRPr="42162A09">
              <w:rPr>
                <w:rFonts w:ascii="Arial" w:eastAsia="Times New Roman" w:hAnsi="Arial" w:cs="Arial"/>
                <w:b/>
                <w:bCs/>
                <w:color w:val="auto"/>
                <w:sz w:val="22"/>
                <w:szCs w:val="22"/>
                <w:lang w:val="es-MX" w:eastAsia="es-MX"/>
              </w:rPr>
              <w:t xml:space="preserve">Indicadores </w:t>
            </w:r>
            <w:r w:rsidR="12690210" w:rsidRPr="42162A09">
              <w:rPr>
                <w:rFonts w:ascii="Arial" w:eastAsia="Times New Roman" w:hAnsi="Arial" w:cs="Arial"/>
                <w:b/>
                <w:bCs/>
                <w:color w:val="auto"/>
                <w:sz w:val="22"/>
                <w:szCs w:val="22"/>
                <w:lang w:val="es-MX" w:eastAsia="es-MX"/>
              </w:rPr>
              <w:t>Secunda</w:t>
            </w:r>
            <w:r w:rsidRPr="42162A09">
              <w:rPr>
                <w:rFonts w:ascii="Arial" w:eastAsia="Times New Roman" w:hAnsi="Arial" w:cs="Arial"/>
                <w:b/>
                <w:bCs/>
                <w:color w:val="auto"/>
                <w:sz w:val="22"/>
                <w:szCs w:val="22"/>
                <w:lang w:val="es-MX" w:eastAsia="es-MX"/>
              </w:rPr>
              <w:t>ria</w:t>
            </w:r>
          </w:p>
        </w:tc>
        <w:tc>
          <w:tcPr>
            <w:tcW w:w="2415" w:type="dxa"/>
            <w:gridSpan w:val="3"/>
            <w:noWrap/>
          </w:tcPr>
          <w:p w14:paraId="09B50D72" w14:textId="77777777" w:rsidR="00E64146" w:rsidRPr="007B564F" w:rsidRDefault="61DBAB0C" w:rsidP="42162A09">
            <w:pPr>
              <w:jc w:val="center"/>
              <w:rPr>
                <w:rFonts w:ascii="Arial" w:eastAsia="Times New Roman" w:hAnsi="Arial" w:cs="Arial"/>
                <w:b/>
                <w:bCs/>
                <w:color w:val="auto"/>
                <w:sz w:val="22"/>
                <w:szCs w:val="22"/>
                <w:lang w:val="es-MX" w:eastAsia="es-MX"/>
              </w:rPr>
            </w:pPr>
            <w:r w:rsidRPr="42162A09">
              <w:rPr>
                <w:rFonts w:ascii="Arial" w:eastAsia="Times New Roman" w:hAnsi="Arial" w:cs="Arial"/>
                <w:b/>
                <w:bCs/>
                <w:color w:val="auto"/>
                <w:sz w:val="22"/>
                <w:szCs w:val="22"/>
                <w:lang w:val="es-MX" w:eastAsia="es-MX"/>
              </w:rPr>
              <w:t>2016-2017</w:t>
            </w:r>
          </w:p>
        </w:tc>
        <w:tc>
          <w:tcPr>
            <w:tcW w:w="2498" w:type="dxa"/>
            <w:gridSpan w:val="2"/>
          </w:tcPr>
          <w:p w14:paraId="01D1742F" w14:textId="77777777" w:rsidR="00E64146" w:rsidRPr="007B564F" w:rsidRDefault="61DBAB0C" w:rsidP="42162A09">
            <w:pPr>
              <w:jc w:val="center"/>
              <w:rPr>
                <w:rFonts w:ascii="Arial" w:eastAsia="Times New Roman" w:hAnsi="Arial" w:cs="Arial"/>
                <w:b/>
                <w:bCs/>
                <w:color w:val="auto"/>
                <w:sz w:val="22"/>
                <w:szCs w:val="22"/>
                <w:lang w:val="es-MX" w:eastAsia="es-MX"/>
              </w:rPr>
            </w:pPr>
            <w:r w:rsidRPr="42162A09">
              <w:rPr>
                <w:rFonts w:ascii="Arial" w:eastAsia="Times New Roman" w:hAnsi="Arial" w:cs="Arial"/>
                <w:b/>
                <w:bCs/>
                <w:color w:val="auto"/>
                <w:sz w:val="22"/>
                <w:szCs w:val="22"/>
                <w:lang w:val="es-MX" w:eastAsia="es-MX"/>
              </w:rPr>
              <w:t>2017-2018</w:t>
            </w:r>
          </w:p>
        </w:tc>
      </w:tr>
      <w:tr w:rsidR="00E64146" w:rsidRPr="007B564F" w14:paraId="5629445A" w14:textId="77777777" w:rsidTr="42162A09">
        <w:trPr>
          <w:trHeight w:val="465"/>
          <w:jc w:val="center"/>
        </w:trPr>
        <w:tc>
          <w:tcPr>
            <w:tcW w:w="2830" w:type="dxa"/>
            <w:vMerge/>
            <w:hideMark/>
          </w:tcPr>
          <w:p w14:paraId="78FF2AE6" w14:textId="77777777" w:rsidR="00E64146" w:rsidRPr="007B564F" w:rsidRDefault="00E64146" w:rsidP="00C603D3">
            <w:pPr>
              <w:rPr>
                <w:rFonts w:ascii="Arial" w:eastAsia="Times New Roman" w:hAnsi="Arial" w:cs="Arial"/>
                <w:b/>
                <w:bCs/>
                <w:color w:val="auto"/>
                <w:sz w:val="22"/>
                <w:szCs w:val="22"/>
                <w:highlight w:val="yellow"/>
                <w:lang w:val="es-MX" w:eastAsia="es-MX"/>
              </w:rPr>
            </w:pPr>
          </w:p>
        </w:tc>
        <w:tc>
          <w:tcPr>
            <w:tcW w:w="1211" w:type="dxa"/>
          </w:tcPr>
          <w:p w14:paraId="701DA6F3" w14:textId="77777777" w:rsidR="00E64146" w:rsidRPr="007B564F" w:rsidRDefault="61DBAB0C" w:rsidP="42162A09">
            <w:pPr>
              <w:rPr>
                <w:rFonts w:ascii="Arial" w:eastAsia="Times New Roman" w:hAnsi="Arial" w:cs="Arial"/>
                <w:b/>
                <w:bCs/>
                <w:color w:val="auto"/>
                <w:sz w:val="22"/>
                <w:szCs w:val="22"/>
                <w:lang w:val="es-MX" w:eastAsia="es-MX"/>
              </w:rPr>
            </w:pPr>
            <w:r w:rsidRPr="42162A09">
              <w:rPr>
                <w:rFonts w:ascii="Arial" w:eastAsia="Times New Roman" w:hAnsi="Arial" w:cs="Arial"/>
                <w:b/>
                <w:bCs/>
                <w:color w:val="auto"/>
                <w:sz w:val="22"/>
                <w:szCs w:val="22"/>
                <w:lang w:val="es-MX" w:eastAsia="es-MX"/>
              </w:rPr>
              <w:t>Coahuila</w:t>
            </w:r>
          </w:p>
        </w:tc>
        <w:tc>
          <w:tcPr>
            <w:tcW w:w="1198" w:type="dxa"/>
          </w:tcPr>
          <w:p w14:paraId="3C9A999C" w14:textId="77777777" w:rsidR="00E64146" w:rsidRPr="007B564F" w:rsidRDefault="61DBAB0C" w:rsidP="42162A09">
            <w:pPr>
              <w:rPr>
                <w:rFonts w:ascii="Arial" w:eastAsia="Times New Roman" w:hAnsi="Arial" w:cs="Arial"/>
                <w:b/>
                <w:bCs/>
                <w:color w:val="auto"/>
                <w:sz w:val="22"/>
                <w:szCs w:val="22"/>
                <w:lang w:val="es-MX" w:eastAsia="es-MX"/>
              </w:rPr>
            </w:pPr>
            <w:r w:rsidRPr="42162A09">
              <w:rPr>
                <w:rFonts w:ascii="Arial" w:eastAsia="Times New Roman" w:hAnsi="Arial" w:cs="Arial"/>
                <w:b/>
                <w:bCs/>
                <w:color w:val="auto"/>
                <w:sz w:val="22"/>
                <w:szCs w:val="22"/>
                <w:lang w:val="es-MX" w:eastAsia="es-MX"/>
              </w:rPr>
              <w:t>Nacional</w:t>
            </w:r>
          </w:p>
        </w:tc>
        <w:tc>
          <w:tcPr>
            <w:tcW w:w="1447" w:type="dxa"/>
            <w:gridSpan w:val="2"/>
            <w:noWrap/>
            <w:hideMark/>
          </w:tcPr>
          <w:p w14:paraId="1203CDB7" w14:textId="77777777" w:rsidR="00E64146" w:rsidRPr="007B564F" w:rsidRDefault="61DBAB0C" w:rsidP="42162A09">
            <w:pPr>
              <w:rPr>
                <w:rFonts w:ascii="Arial" w:eastAsia="Times New Roman" w:hAnsi="Arial" w:cs="Arial"/>
                <w:b/>
                <w:bCs/>
                <w:color w:val="auto"/>
                <w:sz w:val="22"/>
                <w:szCs w:val="22"/>
                <w:lang w:val="es-MX" w:eastAsia="es-MX"/>
              </w:rPr>
            </w:pPr>
            <w:r w:rsidRPr="42162A09">
              <w:rPr>
                <w:rFonts w:ascii="Arial" w:eastAsia="Times New Roman" w:hAnsi="Arial" w:cs="Arial"/>
                <w:b/>
                <w:bCs/>
                <w:color w:val="auto"/>
                <w:sz w:val="22"/>
                <w:szCs w:val="22"/>
                <w:lang w:val="es-MX" w:eastAsia="es-MX"/>
              </w:rPr>
              <w:t>Coahuila</w:t>
            </w:r>
          </w:p>
        </w:tc>
        <w:tc>
          <w:tcPr>
            <w:tcW w:w="1057" w:type="dxa"/>
            <w:noWrap/>
            <w:hideMark/>
          </w:tcPr>
          <w:p w14:paraId="36F7A95E" w14:textId="77777777" w:rsidR="00E64146" w:rsidRPr="007B564F" w:rsidRDefault="61DBAB0C" w:rsidP="42162A09">
            <w:pPr>
              <w:rPr>
                <w:rFonts w:ascii="Arial" w:eastAsia="Times New Roman" w:hAnsi="Arial" w:cs="Arial"/>
                <w:b/>
                <w:bCs/>
                <w:color w:val="auto"/>
                <w:sz w:val="22"/>
                <w:szCs w:val="22"/>
                <w:lang w:val="es-MX" w:eastAsia="es-MX"/>
              </w:rPr>
            </w:pPr>
            <w:r w:rsidRPr="42162A09">
              <w:rPr>
                <w:rFonts w:ascii="Arial" w:eastAsia="Times New Roman" w:hAnsi="Arial" w:cs="Arial"/>
                <w:b/>
                <w:bCs/>
                <w:color w:val="auto"/>
                <w:sz w:val="22"/>
                <w:szCs w:val="22"/>
                <w:lang w:val="es-MX" w:eastAsia="es-MX"/>
              </w:rPr>
              <w:t>Nacional</w:t>
            </w:r>
          </w:p>
        </w:tc>
      </w:tr>
      <w:tr w:rsidR="00E64146" w:rsidRPr="007B564F" w14:paraId="325C42AA" w14:textId="77777777" w:rsidTr="42162A09">
        <w:trPr>
          <w:trHeight w:val="340"/>
          <w:jc w:val="center"/>
        </w:trPr>
        <w:tc>
          <w:tcPr>
            <w:tcW w:w="2830" w:type="dxa"/>
            <w:noWrap/>
          </w:tcPr>
          <w:p w14:paraId="08301C4C" w14:textId="77777777" w:rsidR="00E64146" w:rsidRPr="007B564F" w:rsidRDefault="61DBAB0C" w:rsidP="42162A09">
            <w:pP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 xml:space="preserve">Eficiencia terminal  </w:t>
            </w:r>
          </w:p>
        </w:tc>
        <w:tc>
          <w:tcPr>
            <w:tcW w:w="1211" w:type="dxa"/>
          </w:tcPr>
          <w:p w14:paraId="38BA3CCB" w14:textId="608D6C53" w:rsidR="00E64146" w:rsidRPr="007B564F" w:rsidRDefault="3871DE87" w:rsidP="42162A09">
            <w:pPr>
              <w:jc w:val="center"/>
              <w:rPr>
                <w:rFonts w:ascii="Arial" w:eastAsia="Times New Roman" w:hAnsi="Arial" w:cs="Arial"/>
                <w:color w:val="auto"/>
                <w:sz w:val="22"/>
                <w:szCs w:val="22"/>
                <w:lang w:val="es-MX" w:eastAsia="es-MX"/>
              </w:rPr>
            </w:pPr>
            <w:r w:rsidRPr="42162A09">
              <w:rPr>
                <w:rFonts w:ascii="Arial" w:hAnsi="Arial" w:cs="Arial"/>
                <w:color w:val="auto"/>
                <w:sz w:val="22"/>
                <w:szCs w:val="22"/>
              </w:rPr>
              <w:t>87.8 %</w:t>
            </w:r>
          </w:p>
        </w:tc>
        <w:tc>
          <w:tcPr>
            <w:tcW w:w="1198" w:type="dxa"/>
          </w:tcPr>
          <w:p w14:paraId="5BBAFF87" w14:textId="44B5DC4E" w:rsidR="00E64146" w:rsidRPr="007B564F" w:rsidRDefault="692A66E5" w:rsidP="42162A09">
            <w:pPr>
              <w:jc w:val="center"/>
              <w:rPr>
                <w:rFonts w:ascii="Arial" w:eastAsia="Times New Roman" w:hAnsi="Arial" w:cs="Arial"/>
                <w:color w:val="auto"/>
                <w:sz w:val="22"/>
                <w:szCs w:val="22"/>
                <w:lang w:val="es-MX" w:eastAsia="es-MX"/>
              </w:rPr>
            </w:pPr>
            <w:r w:rsidRPr="42162A09">
              <w:rPr>
                <w:rFonts w:ascii="Arial" w:hAnsi="Arial" w:cs="Arial"/>
                <w:color w:val="auto"/>
                <w:sz w:val="22"/>
                <w:szCs w:val="22"/>
              </w:rPr>
              <w:t>87.8 %</w:t>
            </w:r>
          </w:p>
        </w:tc>
        <w:tc>
          <w:tcPr>
            <w:tcW w:w="1447" w:type="dxa"/>
            <w:gridSpan w:val="2"/>
            <w:noWrap/>
          </w:tcPr>
          <w:p w14:paraId="2FE9B855" w14:textId="1088B214" w:rsidR="00E64146" w:rsidRPr="007B564F" w:rsidRDefault="460ECF2C" w:rsidP="42162A09">
            <w:pPr>
              <w:jc w:val="center"/>
              <w:rPr>
                <w:rFonts w:ascii="Arial" w:eastAsia="Times New Roman" w:hAnsi="Arial" w:cs="Arial"/>
                <w:color w:val="auto"/>
                <w:sz w:val="22"/>
                <w:szCs w:val="22"/>
                <w:lang w:val="es-MX" w:eastAsia="es-MX"/>
              </w:rPr>
            </w:pPr>
            <w:r w:rsidRPr="42162A09">
              <w:rPr>
                <w:rFonts w:ascii="Arial" w:hAnsi="Arial" w:cs="Arial"/>
                <w:color w:val="auto"/>
                <w:sz w:val="22"/>
                <w:szCs w:val="22"/>
              </w:rPr>
              <w:t>87.3</w:t>
            </w:r>
            <w:r w:rsidR="3192FBF3" w:rsidRPr="42162A09">
              <w:rPr>
                <w:rFonts w:ascii="Arial" w:hAnsi="Arial" w:cs="Arial"/>
                <w:color w:val="auto"/>
                <w:sz w:val="22"/>
                <w:szCs w:val="22"/>
              </w:rPr>
              <w:t xml:space="preserve"> %</w:t>
            </w:r>
          </w:p>
        </w:tc>
        <w:tc>
          <w:tcPr>
            <w:tcW w:w="1057" w:type="dxa"/>
            <w:noWrap/>
          </w:tcPr>
          <w:p w14:paraId="34516A00" w14:textId="0A8061E2" w:rsidR="00E64146" w:rsidRPr="007B564F" w:rsidRDefault="3BF69AB2" w:rsidP="42162A09">
            <w:pPr>
              <w:jc w:val="cente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85.8 %</w:t>
            </w:r>
          </w:p>
        </w:tc>
      </w:tr>
      <w:tr w:rsidR="00E64146" w:rsidRPr="007B564F" w14:paraId="20F05C38" w14:textId="77777777" w:rsidTr="42162A09">
        <w:trPr>
          <w:trHeight w:val="460"/>
          <w:jc w:val="center"/>
        </w:trPr>
        <w:tc>
          <w:tcPr>
            <w:tcW w:w="2830" w:type="dxa"/>
          </w:tcPr>
          <w:p w14:paraId="1876443C" w14:textId="77777777" w:rsidR="00E64146" w:rsidRPr="007B564F" w:rsidRDefault="61DBAB0C" w:rsidP="42162A09">
            <w:pP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 xml:space="preserve">Reprobación </w:t>
            </w:r>
          </w:p>
        </w:tc>
        <w:tc>
          <w:tcPr>
            <w:tcW w:w="1211" w:type="dxa"/>
          </w:tcPr>
          <w:p w14:paraId="0C24686C" w14:textId="78E69094" w:rsidR="00E64146" w:rsidRPr="007B564F" w:rsidRDefault="460ECF2C" w:rsidP="42162A09">
            <w:pPr>
              <w:jc w:val="center"/>
              <w:rPr>
                <w:rFonts w:ascii="Arial" w:eastAsia="Times New Roman" w:hAnsi="Arial" w:cs="Arial"/>
                <w:color w:val="auto"/>
                <w:sz w:val="22"/>
                <w:szCs w:val="22"/>
                <w:lang w:val="es-MX" w:eastAsia="es-MX"/>
              </w:rPr>
            </w:pPr>
            <w:r w:rsidRPr="42162A09">
              <w:rPr>
                <w:rFonts w:ascii="Arial" w:hAnsi="Arial" w:cs="Arial"/>
                <w:color w:val="auto"/>
                <w:sz w:val="22"/>
                <w:szCs w:val="22"/>
              </w:rPr>
              <w:t>1.2 %</w:t>
            </w:r>
          </w:p>
        </w:tc>
        <w:tc>
          <w:tcPr>
            <w:tcW w:w="1198" w:type="dxa"/>
          </w:tcPr>
          <w:p w14:paraId="6BC6BAAB" w14:textId="2E3ADBC0" w:rsidR="00E64146" w:rsidRPr="007B564F" w:rsidRDefault="692A66E5" w:rsidP="42162A09">
            <w:pPr>
              <w:jc w:val="cente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4.9 %</w:t>
            </w:r>
          </w:p>
        </w:tc>
        <w:tc>
          <w:tcPr>
            <w:tcW w:w="1447" w:type="dxa"/>
            <w:gridSpan w:val="2"/>
            <w:noWrap/>
          </w:tcPr>
          <w:p w14:paraId="41F41E3E" w14:textId="6983C35A" w:rsidR="00E64146" w:rsidRPr="007B564F" w:rsidRDefault="460ECF2C" w:rsidP="42162A09">
            <w:pPr>
              <w:jc w:val="center"/>
              <w:rPr>
                <w:rFonts w:ascii="Arial" w:eastAsia="Times New Roman" w:hAnsi="Arial" w:cs="Arial"/>
                <w:color w:val="auto"/>
                <w:sz w:val="22"/>
                <w:szCs w:val="22"/>
                <w:lang w:val="es-MX" w:eastAsia="es-MX"/>
              </w:rPr>
            </w:pPr>
            <w:r w:rsidRPr="42162A09">
              <w:rPr>
                <w:rFonts w:ascii="Arial" w:hAnsi="Arial" w:cs="Arial"/>
                <w:color w:val="auto"/>
                <w:sz w:val="22"/>
                <w:szCs w:val="22"/>
              </w:rPr>
              <w:t>1.3 %</w:t>
            </w:r>
          </w:p>
        </w:tc>
        <w:tc>
          <w:tcPr>
            <w:tcW w:w="1057" w:type="dxa"/>
            <w:noWrap/>
          </w:tcPr>
          <w:p w14:paraId="4D390E8F" w14:textId="7CFD138D" w:rsidR="00E64146" w:rsidRPr="007B564F" w:rsidRDefault="3BF69AB2" w:rsidP="42162A09">
            <w:pPr>
              <w:jc w:val="cente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5.3 %</w:t>
            </w:r>
          </w:p>
        </w:tc>
      </w:tr>
      <w:tr w:rsidR="00E64146" w:rsidRPr="007B564F" w14:paraId="48BE8DBA" w14:textId="77777777" w:rsidTr="42162A09">
        <w:trPr>
          <w:trHeight w:val="569"/>
          <w:jc w:val="center"/>
        </w:trPr>
        <w:tc>
          <w:tcPr>
            <w:tcW w:w="2830" w:type="dxa"/>
            <w:noWrap/>
          </w:tcPr>
          <w:p w14:paraId="400E82C5" w14:textId="4E3575C0" w:rsidR="00E64146" w:rsidRPr="007B564F" w:rsidRDefault="61DBAB0C" w:rsidP="42162A09">
            <w:pP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 xml:space="preserve">Abandono </w:t>
            </w:r>
            <w:r w:rsidR="00201F40" w:rsidRPr="42162A09">
              <w:rPr>
                <w:rFonts w:ascii="Arial" w:eastAsia="Times New Roman" w:hAnsi="Arial" w:cs="Arial"/>
                <w:color w:val="auto"/>
                <w:sz w:val="22"/>
                <w:szCs w:val="22"/>
                <w:lang w:val="es-MX" w:eastAsia="es-MX"/>
              </w:rPr>
              <w:t>Escolar (</w:t>
            </w:r>
            <w:r w:rsidRPr="42162A09">
              <w:rPr>
                <w:rFonts w:ascii="Arial" w:eastAsia="Times New Roman" w:hAnsi="Arial" w:cs="Arial"/>
                <w:color w:val="auto"/>
                <w:sz w:val="22"/>
                <w:szCs w:val="22"/>
                <w:lang w:val="es-MX" w:eastAsia="es-MX"/>
              </w:rPr>
              <w:t>Deserción Total)</w:t>
            </w:r>
          </w:p>
        </w:tc>
        <w:tc>
          <w:tcPr>
            <w:tcW w:w="1211" w:type="dxa"/>
          </w:tcPr>
          <w:p w14:paraId="07BBA2C6" w14:textId="1B06DD4D" w:rsidR="00E64146" w:rsidRPr="007B564F" w:rsidRDefault="460ECF2C" w:rsidP="42162A09">
            <w:pPr>
              <w:jc w:val="center"/>
              <w:rPr>
                <w:rFonts w:ascii="Arial" w:eastAsia="Times New Roman" w:hAnsi="Arial" w:cs="Arial"/>
                <w:color w:val="auto"/>
                <w:sz w:val="22"/>
                <w:szCs w:val="22"/>
                <w:lang w:val="es-MX" w:eastAsia="es-MX"/>
              </w:rPr>
            </w:pPr>
            <w:r w:rsidRPr="42162A09">
              <w:rPr>
                <w:rFonts w:ascii="Arial" w:hAnsi="Arial" w:cs="Arial"/>
                <w:color w:val="auto"/>
                <w:sz w:val="22"/>
                <w:szCs w:val="22"/>
              </w:rPr>
              <w:t>4.2 %</w:t>
            </w:r>
          </w:p>
        </w:tc>
        <w:tc>
          <w:tcPr>
            <w:tcW w:w="1198" w:type="dxa"/>
          </w:tcPr>
          <w:p w14:paraId="44604C4A" w14:textId="5D43CEB4" w:rsidR="00E64146" w:rsidRPr="007B564F" w:rsidRDefault="692A66E5" w:rsidP="42162A09">
            <w:pPr>
              <w:jc w:val="cente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4.2 %</w:t>
            </w:r>
          </w:p>
        </w:tc>
        <w:tc>
          <w:tcPr>
            <w:tcW w:w="1447" w:type="dxa"/>
            <w:gridSpan w:val="2"/>
            <w:noWrap/>
          </w:tcPr>
          <w:p w14:paraId="3D5B7BDD" w14:textId="76C1D8DB" w:rsidR="00E64146" w:rsidRPr="007B564F" w:rsidRDefault="460ECF2C" w:rsidP="42162A09">
            <w:pPr>
              <w:jc w:val="center"/>
              <w:rPr>
                <w:rFonts w:ascii="Arial" w:eastAsia="Times New Roman" w:hAnsi="Arial" w:cs="Arial"/>
                <w:color w:val="auto"/>
                <w:sz w:val="22"/>
                <w:szCs w:val="22"/>
                <w:lang w:val="es-MX" w:eastAsia="es-MX"/>
              </w:rPr>
            </w:pPr>
            <w:r w:rsidRPr="42162A09">
              <w:rPr>
                <w:rFonts w:ascii="Arial" w:hAnsi="Arial" w:cs="Arial"/>
                <w:color w:val="auto"/>
                <w:sz w:val="22"/>
                <w:szCs w:val="22"/>
              </w:rPr>
              <w:t>4.1 %.</w:t>
            </w:r>
          </w:p>
        </w:tc>
        <w:tc>
          <w:tcPr>
            <w:tcW w:w="1057" w:type="dxa"/>
            <w:noWrap/>
          </w:tcPr>
          <w:p w14:paraId="79ABA3F9" w14:textId="42674F7D" w:rsidR="00E64146" w:rsidRPr="007B564F" w:rsidRDefault="3BF69AB2" w:rsidP="42162A09">
            <w:pPr>
              <w:jc w:val="center"/>
              <w:rPr>
                <w:rFonts w:ascii="Arial" w:eastAsia="Times New Roman" w:hAnsi="Arial" w:cs="Arial"/>
                <w:color w:val="auto"/>
                <w:sz w:val="22"/>
                <w:szCs w:val="22"/>
                <w:lang w:val="es-MX" w:eastAsia="es-MX"/>
              </w:rPr>
            </w:pPr>
            <w:r w:rsidRPr="42162A09">
              <w:rPr>
                <w:rFonts w:ascii="Arial" w:eastAsia="Times New Roman" w:hAnsi="Arial" w:cs="Arial"/>
                <w:color w:val="auto"/>
                <w:sz w:val="22"/>
                <w:szCs w:val="22"/>
                <w:lang w:val="es-MX" w:eastAsia="es-MX"/>
              </w:rPr>
              <w:t>4.9 %</w:t>
            </w:r>
          </w:p>
        </w:tc>
      </w:tr>
    </w:tbl>
    <w:p w14:paraId="01746715" w14:textId="77777777" w:rsidR="00A94C53" w:rsidRPr="007B564F" w:rsidRDefault="00A94C53" w:rsidP="42162A09">
      <w:pPr>
        <w:autoSpaceDE w:val="0"/>
        <w:autoSpaceDN w:val="0"/>
        <w:adjustRightInd w:val="0"/>
        <w:spacing w:after="0" w:line="240" w:lineRule="auto"/>
        <w:jc w:val="center"/>
        <w:rPr>
          <w:rFonts w:ascii="Arial" w:hAnsi="Arial" w:cs="Arial"/>
          <w:b/>
          <w:bCs/>
          <w:smallCaps/>
          <w:color w:val="auto"/>
          <w:sz w:val="24"/>
          <w:szCs w:val="24"/>
        </w:rPr>
      </w:pPr>
    </w:p>
    <w:p w14:paraId="6E1D863A" w14:textId="7944EEBA" w:rsidR="00C478FB" w:rsidRPr="007B564F" w:rsidRDefault="00170548" w:rsidP="42162A09">
      <w:pPr>
        <w:pStyle w:val="Textonotapie"/>
        <w:ind w:right="-93"/>
        <w:jc w:val="center"/>
        <w:rPr>
          <w:rFonts w:ascii="Arial" w:hAnsi="Arial" w:cs="Arial"/>
          <w:color w:val="auto"/>
          <w:sz w:val="16"/>
          <w:szCs w:val="16"/>
        </w:rPr>
      </w:pPr>
      <w:r w:rsidRPr="42162A09">
        <w:rPr>
          <w:rFonts w:ascii="Arial" w:hAnsi="Arial" w:cs="Arial"/>
          <w:b/>
          <w:bCs/>
          <w:color w:val="auto"/>
          <w:sz w:val="16"/>
          <w:szCs w:val="16"/>
        </w:rPr>
        <w:t>FUENTE:</w:t>
      </w:r>
      <w:r w:rsidR="006536B0" w:rsidRPr="42162A09">
        <w:rPr>
          <w:rFonts w:ascii="Arial" w:hAnsi="Arial" w:cs="Arial"/>
          <w:b/>
          <w:bCs/>
          <w:color w:val="auto"/>
          <w:sz w:val="16"/>
          <w:szCs w:val="16"/>
        </w:rPr>
        <w:t xml:space="preserve"> Dirección de Planeación, Administración y Evaluación (SE</w:t>
      </w:r>
      <w:r w:rsidR="006536B0" w:rsidRPr="42162A09">
        <w:rPr>
          <w:rFonts w:ascii="Arial" w:hAnsi="Arial" w:cs="Arial"/>
          <w:color w:val="auto"/>
          <w:sz w:val="16"/>
          <w:szCs w:val="16"/>
        </w:rPr>
        <w:t>) 2018-2019.</w:t>
      </w:r>
    </w:p>
    <w:p w14:paraId="1A59EEC3" w14:textId="77777777" w:rsidR="001153E7" w:rsidRPr="0078080C" w:rsidRDefault="001153E7" w:rsidP="001153E7">
      <w:pPr>
        <w:autoSpaceDE w:val="0"/>
        <w:autoSpaceDN w:val="0"/>
        <w:adjustRightInd w:val="0"/>
        <w:spacing w:after="0" w:line="240" w:lineRule="auto"/>
        <w:jc w:val="both"/>
        <w:rPr>
          <w:rFonts w:ascii="Arial" w:hAnsi="Arial" w:cs="Arial"/>
          <w:b/>
          <w:smallCaps/>
          <w:color w:val="auto"/>
          <w:sz w:val="24"/>
          <w:szCs w:val="24"/>
        </w:rPr>
      </w:pPr>
      <w:r w:rsidRPr="0078080C">
        <w:rPr>
          <w:rFonts w:ascii="Arial" w:hAnsi="Arial" w:cs="Arial"/>
          <w:b/>
          <w:smallCaps/>
          <w:color w:val="auto"/>
          <w:sz w:val="24"/>
          <w:szCs w:val="24"/>
        </w:rPr>
        <w:lastRenderedPageBreak/>
        <w:t>III.3 Evolución Histórica de Indicadores Educativos</w:t>
      </w:r>
    </w:p>
    <w:p w14:paraId="07296192" w14:textId="77777777" w:rsidR="001153E7" w:rsidRPr="0078080C" w:rsidRDefault="001153E7" w:rsidP="001153E7">
      <w:pPr>
        <w:autoSpaceDE w:val="0"/>
        <w:autoSpaceDN w:val="0"/>
        <w:adjustRightInd w:val="0"/>
        <w:spacing w:after="0" w:line="240" w:lineRule="auto"/>
        <w:jc w:val="both"/>
        <w:rPr>
          <w:rFonts w:ascii="Arial" w:hAnsi="Arial" w:cs="Arial"/>
          <w:b/>
          <w:smallCaps/>
          <w:color w:val="auto"/>
          <w:sz w:val="24"/>
          <w:szCs w:val="24"/>
        </w:rPr>
      </w:pPr>
    </w:p>
    <w:p w14:paraId="5990D064" w14:textId="77777777" w:rsidR="001153E7" w:rsidRPr="0078080C" w:rsidRDefault="001153E7" w:rsidP="001153E7">
      <w:pPr>
        <w:autoSpaceDE w:val="0"/>
        <w:autoSpaceDN w:val="0"/>
        <w:adjustRightInd w:val="0"/>
        <w:spacing w:after="0" w:line="240" w:lineRule="auto"/>
        <w:jc w:val="center"/>
        <w:rPr>
          <w:rFonts w:ascii="Arial" w:hAnsi="Arial" w:cs="Arial"/>
          <w:b/>
          <w:smallCaps/>
          <w:color w:val="auto"/>
          <w:sz w:val="24"/>
          <w:szCs w:val="24"/>
        </w:rPr>
      </w:pPr>
      <w:r w:rsidRPr="0078080C">
        <w:rPr>
          <w:rFonts w:ascii="Arial" w:hAnsi="Arial" w:cs="Arial"/>
          <w:b/>
          <w:smallCaps/>
          <w:color w:val="auto"/>
          <w:sz w:val="24"/>
          <w:szCs w:val="24"/>
        </w:rPr>
        <w:t xml:space="preserve">Educación Preescolar 2000-2001 / 2014-2015 </w:t>
      </w:r>
    </w:p>
    <w:p w14:paraId="23976891" w14:textId="77777777" w:rsidR="001153E7" w:rsidRPr="0078080C" w:rsidRDefault="001153E7" w:rsidP="001153E7">
      <w:pPr>
        <w:autoSpaceDE w:val="0"/>
        <w:autoSpaceDN w:val="0"/>
        <w:adjustRightInd w:val="0"/>
        <w:spacing w:after="0" w:line="240" w:lineRule="auto"/>
        <w:jc w:val="center"/>
        <w:rPr>
          <w:rFonts w:ascii="Arial" w:hAnsi="Arial" w:cs="Arial"/>
          <w:b/>
          <w:smallCaps/>
          <w:color w:val="auto"/>
        </w:rPr>
      </w:pPr>
    </w:p>
    <w:p w14:paraId="02934D29" w14:textId="77777777" w:rsidR="001153E7" w:rsidRPr="00BD00EC" w:rsidRDefault="001153E7" w:rsidP="001153E7">
      <w:pPr>
        <w:spacing w:before="0" w:after="0" w:line="360" w:lineRule="auto"/>
        <w:jc w:val="both"/>
        <w:rPr>
          <w:rFonts w:ascii="Arial" w:eastAsia="Calibri" w:hAnsi="Arial" w:cs="Arial"/>
          <w:color w:val="auto"/>
          <w:kern w:val="0"/>
          <w:sz w:val="22"/>
          <w:szCs w:val="24"/>
          <w:lang w:val="es-ES_tradnl" w:eastAsia="en-US"/>
        </w:rPr>
      </w:pPr>
      <w:r w:rsidRPr="00BD00EC">
        <w:rPr>
          <w:rFonts w:ascii="Arial" w:eastAsia="Calibri" w:hAnsi="Arial" w:cs="Arial"/>
          <w:color w:val="auto"/>
          <w:kern w:val="0"/>
          <w:sz w:val="22"/>
          <w:szCs w:val="24"/>
          <w:lang w:val="es-ES_tradnl" w:eastAsia="en-US"/>
        </w:rPr>
        <w:t>La Educación Preescolar se imparte a través de los centros educativos públicos y privados a los niños en edad de 3, 4 y 5 años con 11 meses.</w:t>
      </w:r>
    </w:p>
    <w:p w14:paraId="6803C022" w14:textId="77777777" w:rsidR="001153E7" w:rsidRPr="00BD00EC" w:rsidRDefault="001153E7" w:rsidP="001153E7">
      <w:pPr>
        <w:spacing w:before="0" w:after="0" w:line="360" w:lineRule="auto"/>
        <w:jc w:val="both"/>
        <w:rPr>
          <w:rFonts w:ascii="Arial" w:eastAsia="Calibri" w:hAnsi="Arial" w:cs="Arial"/>
          <w:color w:val="auto"/>
          <w:kern w:val="0"/>
          <w:sz w:val="22"/>
          <w:szCs w:val="24"/>
          <w:lang w:val="es-ES_tradnl" w:eastAsia="en-US"/>
        </w:rPr>
      </w:pPr>
    </w:p>
    <w:p w14:paraId="72EED8EE" w14:textId="77777777" w:rsidR="001153E7" w:rsidRPr="00BD00EC" w:rsidRDefault="001153E7" w:rsidP="001153E7">
      <w:pPr>
        <w:spacing w:before="0" w:after="0" w:line="360" w:lineRule="auto"/>
        <w:jc w:val="both"/>
        <w:rPr>
          <w:rFonts w:ascii="Arial" w:eastAsia="Calibri" w:hAnsi="Arial" w:cs="Arial"/>
          <w:color w:val="auto"/>
          <w:kern w:val="0"/>
          <w:sz w:val="22"/>
          <w:szCs w:val="24"/>
          <w:lang w:val="es-ES_tradnl" w:eastAsia="en-US"/>
        </w:rPr>
      </w:pPr>
      <w:r w:rsidRPr="00BD00EC">
        <w:rPr>
          <w:rFonts w:ascii="Arial" w:eastAsia="Calibri" w:hAnsi="Arial" w:cs="Arial"/>
          <w:color w:val="auto"/>
          <w:kern w:val="0"/>
          <w:sz w:val="22"/>
          <w:szCs w:val="24"/>
          <w:lang w:val="es-ES_tradnl" w:eastAsia="en-US"/>
        </w:rPr>
        <w:t>Entre los servicios de educación básica, el preescolar facilita y promueve el crecimiento y desarrollo de los alumnos en todas sus potencialidades, por medio del trabajo educativo (el juego y actividades afines). Logrando el desarrollo de la afectividad, construcción de conocimientos, integración de su imagen corporal, habilidades y destrezas físicas.</w:t>
      </w:r>
    </w:p>
    <w:p w14:paraId="5005079D" w14:textId="77777777" w:rsidR="001153E7" w:rsidRPr="007B564F" w:rsidRDefault="001153E7" w:rsidP="001153E7">
      <w:pPr>
        <w:spacing w:before="0" w:after="0" w:line="360" w:lineRule="auto"/>
        <w:jc w:val="both"/>
        <w:rPr>
          <w:rFonts w:ascii="Arial" w:eastAsia="Calibri" w:hAnsi="Arial" w:cs="Arial"/>
          <w:color w:val="auto"/>
          <w:kern w:val="0"/>
          <w:sz w:val="24"/>
          <w:szCs w:val="24"/>
          <w:highlight w:val="yellow"/>
          <w:lang w:val="es-ES_tradnl" w:eastAsia="en-US"/>
        </w:rPr>
      </w:pPr>
    </w:p>
    <w:p w14:paraId="6C01F444" w14:textId="77777777" w:rsidR="001153E7" w:rsidRPr="00806B25" w:rsidRDefault="001153E7" w:rsidP="001153E7">
      <w:pPr>
        <w:spacing w:before="0" w:after="0" w:line="360" w:lineRule="auto"/>
        <w:jc w:val="both"/>
        <w:rPr>
          <w:rFonts w:ascii="Arial" w:eastAsia="Calibri" w:hAnsi="Arial" w:cs="Arial"/>
          <w:color w:val="auto"/>
          <w:kern w:val="0"/>
          <w:sz w:val="22"/>
          <w:szCs w:val="24"/>
          <w:lang w:val="es-ES_tradnl" w:eastAsia="en-US"/>
        </w:rPr>
      </w:pPr>
      <w:r w:rsidRPr="00806B25">
        <w:rPr>
          <w:rFonts w:ascii="Arial" w:eastAsia="Calibri" w:hAnsi="Arial" w:cs="Arial"/>
          <w:color w:val="auto"/>
          <w:kern w:val="0"/>
          <w:sz w:val="22"/>
          <w:szCs w:val="24"/>
          <w:lang w:val="es-ES_tradnl" w:eastAsia="en-US"/>
        </w:rPr>
        <w:t>Durante los ciclos escolares del 2000 al 2015 la cobertura de atención fue la siguiente:</w:t>
      </w:r>
    </w:p>
    <w:p w14:paraId="2204B391" w14:textId="77777777" w:rsidR="001153E7" w:rsidRPr="007B564F" w:rsidRDefault="001153E7" w:rsidP="001153E7">
      <w:pPr>
        <w:autoSpaceDE w:val="0"/>
        <w:autoSpaceDN w:val="0"/>
        <w:adjustRightInd w:val="0"/>
        <w:spacing w:after="0" w:line="240" w:lineRule="auto"/>
        <w:jc w:val="center"/>
        <w:rPr>
          <w:rFonts w:ascii="Arial" w:hAnsi="Arial" w:cs="Arial"/>
          <w:b/>
          <w:smallCaps/>
          <w:color w:val="auto"/>
          <w:highlight w:val="yellow"/>
        </w:rPr>
      </w:pPr>
    </w:p>
    <w:p w14:paraId="296973A8" w14:textId="77777777" w:rsidR="001153E7" w:rsidRDefault="001153E7" w:rsidP="001153E7">
      <w:pPr>
        <w:autoSpaceDE w:val="0"/>
        <w:autoSpaceDN w:val="0"/>
        <w:adjustRightInd w:val="0"/>
        <w:ind w:right="-179"/>
        <w:jc w:val="center"/>
        <w:rPr>
          <w:rFonts w:ascii="Arial" w:hAnsi="Arial" w:cs="Arial"/>
          <w:b/>
          <w:smallCaps/>
          <w:color w:val="auto"/>
          <w:highlight w:val="yellow"/>
        </w:rPr>
      </w:pPr>
      <w:r w:rsidRPr="00806B25">
        <w:rPr>
          <w:rFonts w:ascii="Arial" w:hAnsi="Arial" w:cs="Arial"/>
          <w:noProof/>
          <w:color w:val="auto"/>
          <w:lang w:val="es-MX" w:eastAsia="es-MX"/>
        </w:rPr>
        <w:drawing>
          <wp:inline distT="0" distB="0" distL="0" distR="0" wp14:anchorId="51734F64" wp14:editId="4FB99861">
            <wp:extent cx="5385423" cy="2301803"/>
            <wp:effectExtent l="0" t="0" r="6350" b="381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01411" cy="2308637"/>
                    </a:xfrm>
                    <a:prstGeom prst="rect">
                      <a:avLst/>
                    </a:prstGeom>
                    <a:noFill/>
                    <a:ln w="9525">
                      <a:noFill/>
                      <a:miter lim="800000"/>
                      <a:headEnd/>
                      <a:tailEnd/>
                    </a:ln>
                  </pic:spPr>
                </pic:pic>
              </a:graphicData>
            </a:graphic>
          </wp:inline>
        </w:drawing>
      </w:r>
    </w:p>
    <w:p w14:paraId="4D86AD6D" w14:textId="77777777" w:rsidR="001153E7" w:rsidRDefault="001153E7" w:rsidP="001153E7">
      <w:pPr>
        <w:pStyle w:val="Textonotapie"/>
        <w:ind w:right="-93"/>
        <w:jc w:val="center"/>
        <w:rPr>
          <w:rFonts w:ascii="Arial" w:hAnsi="Arial" w:cs="Arial"/>
          <w:color w:val="auto"/>
          <w:sz w:val="16"/>
          <w:szCs w:val="16"/>
        </w:rPr>
      </w:pPr>
    </w:p>
    <w:p w14:paraId="42B80DAF" w14:textId="77777777" w:rsidR="001153E7" w:rsidRDefault="001153E7" w:rsidP="001153E7">
      <w:pPr>
        <w:autoSpaceDE w:val="0"/>
        <w:autoSpaceDN w:val="0"/>
        <w:adjustRightInd w:val="0"/>
        <w:spacing w:after="0" w:line="240" w:lineRule="auto"/>
        <w:jc w:val="center"/>
        <w:rPr>
          <w:rFonts w:ascii="Arial" w:hAnsi="Arial" w:cs="Arial"/>
          <w:b/>
          <w:smallCaps/>
          <w:color w:val="auto"/>
          <w:sz w:val="24"/>
          <w:szCs w:val="24"/>
        </w:rPr>
      </w:pPr>
      <w:r w:rsidRPr="006B2CD9">
        <w:rPr>
          <w:rFonts w:ascii="Arial" w:hAnsi="Arial" w:cs="Arial"/>
          <w:b/>
          <w:smallCaps/>
          <w:color w:val="auto"/>
          <w:sz w:val="24"/>
          <w:szCs w:val="24"/>
        </w:rPr>
        <w:t>Educación Preescolar 201</w:t>
      </w:r>
      <w:r>
        <w:rPr>
          <w:rFonts w:ascii="Arial" w:hAnsi="Arial" w:cs="Arial"/>
          <w:b/>
          <w:smallCaps/>
          <w:color w:val="auto"/>
          <w:sz w:val="24"/>
          <w:szCs w:val="24"/>
        </w:rPr>
        <w:t>7-2018</w:t>
      </w:r>
      <w:r w:rsidRPr="006B2CD9">
        <w:rPr>
          <w:rFonts w:ascii="Arial" w:hAnsi="Arial" w:cs="Arial"/>
          <w:b/>
          <w:smallCaps/>
          <w:color w:val="auto"/>
          <w:sz w:val="24"/>
          <w:szCs w:val="24"/>
        </w:rPr>
        <w:t xml:space="preserve"> a 2019-2020</w:t>
      </w:r>
    </w:p>
    <w:p w14:paraId="29F1B94F" w14:textId="77777777" w:rsidR="001153E7" w:rsidRPr="006B2CD9" w:rsidRDefault="001153E7" w:rsidP="001153E7">
      <w:pPr>
        <w:autoSpaceDE w:val="0"/>
        <w:autoSpaceDN w:val="0"/>
        <w:adjustRightInd w:val="0"/>
        <w:spacing w:after="0" w:line="240" w:lineRule="auto"/>
        <w:jc w:val="center"/>
        <w:rPr>
          <w:rFonts w:ascii="Arial" w:hAnsi="Arial" w:cs="Arial"/>
          <w:b/>
          <w:smallCaps/>
          <w:color w:val="auto"/>
          <w:sz w:val="24"/>
          <w:szCs w:val="24"/>
        </w:rPr>
      </w:pPr>
    </w:p>
    <w:p w14:paraId="395ED129" w14:textId="77777777" w:rsidR="001153E7" w:rsidRPr="006B2CD9" w:rsidRDefault="001153E7" w:rsidP="001153E7">
      <w:pPr>
        <w:autoSpaceDE w:val="0"/>
        <w:autoSpaceDN w:val="0"/>
        <w:adjustRightInd w:val="0"/>
        <w:spacing w:after="0" w:line="240" w:lineRule="auto"/>
        <w:jc w:val="both"/>
        <w:rPr>
          <w:rFonts w:ascii="Arial" w:eastAsia="Calibri" w:hAnsi="Arial" w:cs="Arial"/>
          <w:color w:val="auto"/>
          <w:kern w:val="0"/>
          <w:sz w:val="22"/>
          <w:szCs w:val="24"/>
          <w:lang w:val="es-ES_tradnl" w:eastAsia="en-US"/>
        </w:rPr>
      </w:pPr>
      <w:r w:rsidRPr="006B2CD9">
        <w:rPr>
          <w:rFonts w:ascii="Arial" w:eastAsia="Calibri" w:hAnsi="Arial" w:cs="Arial"/>
          <w:color w:val="auto"/>
          <w:kern w:val="0"/>
          <w:sz w:val="22"/>
          <w:szCs w:val="24"/>
          <w:lang w:val="es-ES_tradnl" w:eastAsia="en-US"/>
        </w:rPr>
        <w:t>A partir del ciclo escolar 2008-2009, se considera la obligatoriedad de cursar los tres grados para favorecer plenamente el desarrollo psicopedagógico y social de los educandos, por lo que durante estos ciclos escolares (</w:t>
      </w:r>
      <w:r w:rsidRPr="006B2CD9">
        <w:rPr>
          <w:rFonts w:ascii="Arial" w:hAnsi="Arial" w:cs="Arial"/>
          <w:smallCaps/>
          <w:color w:val="auto"/>
          <w:sz w:val="22"/>
          <w:szCs w:val="24"/>
        </w:rPr>
        <w:t xml:space="preserve">2018-2019) </w:t>
      </w:r>
      <w:r w:rsidRPr="006B2CD9">
        <w:rPr>
          <w:rFonts w:ascii="Arial" w:eastAsia="Calibri" w:hAnsi="Arial" w:cs="Arial"/>
          <w:color w:val="auto"/>
          <w:kern w:val="0"/>
          <w:sz w:val="22"/>
          <w:szCs w:val="24"/>
          <w:lang w:val="es-ES_tradnl" w:eastAsia="en-US"/>
        </w:rPr>
        <w:t>se</w:t>
      </w:r>
      <w:r w:rsidRPr="006B2CD9">
        <w:rPr>
          <w:rFonts w:ascii="Arial" w:eastAsia="Calibri" w:hAnsi="Arial" w:cs="Arial"/>
          <w:b/>
          <w:color w:val="auto"/>
          <w:kern w:val="0"/>
          <w:sz w:val="22"/>
          <w:szCs w:val="24"/>
          <w:lang w:val="es-ES_tradnl" w:eastAsia="en-US"/>
        </w:rPr>
        <w:t xml:space="preserve"> cumple con una cobertura de 123,618 escolares atendidos en este nivel,</w:t>
      </w:r>
      <w:r w:rsidRPr="006B2CD9">
        <w:rPr>
          <w:rFonts w:ascii="Arial" w:eastAsia="Calibri" w:hAnsi="Arial" w:cs="Arial"/>
          <w:color w:val="auto"/>
          <w:kern w:val="0"/>
          <w:sz w:val="22"/>
          <w:szCs w:val="24"/>
          <w:lang w:val="es-ES_tradnl" w:eastAsia="en-US"/>
        </w:rPr>
        <w:t xml:space="preserve"> correspondientes al 20.59 % cobertura total de alumnos que pertenecen a </w:t>
      </w:r>
      <w:r w:rsidRPr="006B2CD9">
        <w:rPr>
          <w:rFonts w:ascii="Arial" w:eastAsia="Calibri" w:hAnsi="Arial" w:cs="Arial"/>
          <w:b/>
          <w:color w:val="auto"/>
          <w:kern w:val="0"/>
          <w:sz w:val="22"/>
          <w:szCs w:val="24"/>
          <w:lang w:val="es-ES_tradnl" w:eastAsia="en-US"/>
        </w:rPr>
        <w:t xml:space="preserve">Educación Básica (614,913 alumnos) y en 2019-2020 </w:t>
      </w:r>
      <w:r w:rsidRPr="006B2CD9">
        <w:rPr>
          <w:rFonts w:ascii="Arial" w:eastAsia="Calibri" w:hAnsi="Arial" w:cs="Arial"/>
          <w:color w:val="auto"/>
          <w:kern w:val="0"/>
          <w:sz w:val="22"/>
          <w:szCs w:val="24"/>
          <w:lang w:val="es-ES_tradnl" w:eastAsia="en-US"/>
        </w:rPr>
        <w:t>se atiende a 128,591 alumnos los cual representa el 20.7% de población en edad preescolar atendida.</w:t>
      </w:r>
    </w:p>
    <w:p w14:paraId="058AD3FC" w14:textId="6C7D4652" w:rsidR="001153E7" w:rsidRDefault="001153E7" w:rsidP="001153E7">
      <w:pPr>
        <w:autoSpaceDE w:val="0"/>
        <w:autoSpaceDN w:val="0"/>
        <w:adjustRightInd w:val="0"/>
        <w:spacing w:after="0" w:line="240" w:lineRule="auto"/>
        <w:jc w:val="center"/>
        <w:rPr>
          <w:rFonts w:ascii="Arial" w:hAnsi="Arial" w:cs="Arial"/>
          <w:b/>
          <w:smallCaps/>
          <w:color w:val="auto"/>
          <w:sz w:val="22"/>
          <w:szCs w:val="24"/>
          <w:highlight w:val="yellow"/>
        </w:rPr>
      </w:pPr>
    </w:p>
    <w:p w14:paraId="1CFF9AEC" w14:textId="14E70F34" w:rsidR="001153E7" w:rsidRDefault="001153E7" w:rsidP="001153E7">
      <w:pPr>
        <w:autoSpaceDE w:val="0"/>
        <w:autoSpaceDN w:val="0"/>
        <w:adjustRightInd w:val="0"/>
        <w:spacing w:after="0" w:line="240" w:lineRule="auto"/>
        <w:jc w:val="center"/>
        <w:rPr>
          <w:rFonts w:ascii="Arial" w:hAnsi="Arial" w:cs="Arial"/>
          <w:b/>
          <w:smallCaps/>
          <w:color w:val="auto"/>
          <w:sz w:val="22"/>
          <w:szCs w:val="24"/>
          <w:highlight w:val="yellow"/>
        </w:rPr>
      </w:pPr>
    </w:p>
    <w:p w14:paraId="7F3EEB98" w14:textId="2BE11EC8" w:rsidR="001153E7" w:rsidRDefault="001153E7" w:rsidP="001153E7">
      <w:pPr>
        <w:autoSpaceDE w:val="0"/>
        <w:autoSpaceDN w:val="0"/>
        <w:adjustRightInd w:val="0"/>
        <w:spacing w:after="0" w:line="240" w:lineRule="auto"/>
        <w:jc w:val="center"/>
        <w:rPr>
          <w:rFonts w:ascii="Arial" w:hAnsi="Arial" w:cs="Arial"/>
          <w:b/>
          <w:smallCaps/>
          <w:color w:val="auto"/>
          <w:sz w:val="22"/>
          <w:szCs w:val="24"/>
          <w:highlight w:val="yellow"/>
        </w:rPr>
      </w:pPr>
    </w:p>
    <w:p w14:paraId="76669C2B" w14:textId="77777777" w:rsidR="001153E7" w:rsidRDefault="001153E7" w:rsidP="001153E7">
      <w:pPr>
        <w:autoSpaceDE w:val="0"/>
        <w:autoSpaceDN w:val="0"/>
        <w:adjustRightInd w:val="0"/>
        <w:spacing w:after="0" w:line="240" w:lineRule="auto"/>
        <w:jc w:val="center"/>
        <w:rPr>
          <w:rFonts w:ascii="Arial" w:hAnsi="Arial" w:cs="Arial"/>
          <w:b/>
          <w:smallCaps/>
          <w:color w:val="auto"/>
          <w:sz w:val="22"/>
          <w:szCs w:val="24"/>
          <w:highlight w:val="yellow"/>
        </w:rPr>
      </w:pPr>
    </w:p>
    <w:p w14:paraId="39F325F7" w14:textId="77777777" w:rsidR="001153E7" w:rsidRPr="00806B25" w:rsidRDefault="001153E7" w:rsidP="001153E7">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lastRenderedPageBreak/>
        <w:t>Cobertura en Educación Preescolar ciclos escolares 2016 a 2020</w:t>
      </w:r>
    </w:p>
    <w:tbl>
      <w:tblPr>
        <w:tblStyle w:val="Tablaconcuadrcula"/>
        <w:tblW w:w="0" w:type="auto"/>
        <w:tblLook w:val="04A0" w:firstRow="1" w:lastRow="0" w:firstColumn="1" w:lastColumn="0" w:noHBand="0" w:noVBand="1"/>
      </w:tblPr>
      <w:tblGrid>
        <w:gridCol w:w="1765"/>
        <w:gridCol w:w="1766"/>
        <w:gridCol w:w="1767"/>
        <w:gridCol w:w="1765"/>
        <w:gridCol w:w="1765"/>
      </w:tblGrid>
      <w:tr w:rsidR="001153E7" w:rsidRPr="00806B25" w14:paraId="533D68B6" w14:textId="77777777" w:rsidTr="001B5275">
        <w:tc>
          <w:tcPr>
            <w:tcW w:w="1765" w:type="dxa"/>
            <w:vMerge w:val="restart"/>
          </w:tcPr>
          <w:p w14:paraId="40045025" w14:textId="77777777" w:rsidR="001153E7" w:rsidRPr="00806B25" w:rsidRDefault="001153E7" w:rsidP="001B5275">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t>Ciclo escolar</w:t>
            </w:r>
          </w:p>
        </w:tc>
        <w:tc>
          <w:tcPr>
            <w:tcW w:w="1766" w:type="dxa"/>
            <w:vMerge w:val="restart"/>
          </w:tcPr>
          <w:p w14:paraId="00836600" w14:textId="77777777" w:rsidR="001153E7" w:rsidRPr="00806B25" w:rsidRDefault="001153E7" w:rsidP="001B5275">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t>Cobertura</w:t>
            </w:r>
          </w:p>
        </w:tc>
        <w:tc>
          <w:tcPr>
            <w:tcW w:w="5297" w:type="dxa"/>
            <w:gridSpan w:val="3"/>
          </w:tcPr>
          <w:p w14:paraId="4BECB736" w14:textId="77777777" w:rsidR="001153E7" w:rsidRPr="00806B25" w:rsidRDefault="001153E7" w:rsidP="001B5275">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t>Atención Preescolar</w:t>
            </w:r>
          </w:p>
        </w:tc>
      </w:tr>
      <w:tr w:rsidR="001153E7" w:rsidRPr="00806B25" w14:paraId="04CB24A3" w14:textId="77777777" w:rsidTr="001B5275">
        <w:tc>
          <w:tcPr>
            <w:tcW w:w="1765" w:type="dxa"/>
            <w:vMerge/>
          </w:tcPr>
          <w:p w14:paraId="75E6E81A" w14:textId="77777777" w:rsidR="001153E7" w:rsidRPr="00806B25" w:rsidRDefault="001153E7" w:rsidP="001B5275">
            <w:pPr>
              <w:autoSpaceDE w:val="0"/>
              <w:autoSpaceDN w:val="0"/>
              <w:adjustRightInd w:val="0"/>
              <w:ind w:right="-179"/>
              <w:jc w:val="center"/>
              <w:rPr>
                <w:rFonts w:ascii="Arial" w:hAnsi="Arial" w:cs="Arial"/>
                <w:b/>
                <w:smallCaps/>
                <w:color w:val="auto"/>
              </w:rPr>
            </w:pPr>
          </w:p>
        </w:tc>
        <w:tc>
          <w:tcPr>
            <w:tcW w:w="1766" w:type="dxa"/>
            <w:vMerge/>
          </w:tcPr>
          <w:p w14:paraId="3663336B" w14:textId="77777777" w:rsidR="001153E7" w:rsidRPr="00806B25" w:rsidRDefault="001153E7" w:rsidP="001B5275">
            <w:pPr>
              <w:autoSpaceDE w:val="0"/>
              <w:autoSpaceDN w:val="0"/>
              <w:adjustRightInd w:val="0"/>
              <w:ind w:right="-179"/>
              <w:jc w:val="center"/>
              <w:rPr>
                <w:rFonts w:ascii="Arial" w:hAnsi="Arial" w:cs="Arial"/>
                <w:b/>
                <w:smallCaps/>
                <w:color w:val="auto"/>
              </w:rPr>
            </w:pPr>
          </w:p>
        </w:tc>
        <w:tc>
          <w:tcPr>
            <w:tcW w:w="1767" w:type="dxa"/>
          </w:tcPr>
          <w:p w14:paraId="16B86105" w14:textId="77777777" w:rsidR="001153E7" w:rsidRPr="00806B25" w:rsidRDefault="001153E7" w:rsidP="001B5275">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t>3 años</w:t>
            </w:r>
          </w:p>
        </w:tc>
        <w:tc>
          <w:tcPr>
            <w:tcW w:w="1765" w:type="dxa"/>
          </w:tcPr>
          <w:p w14:paraId="3A6ECBCB" w14:textId="77777777" w:rsidR="001153E7" w:rsidRPr="00806B25" w:rsidRDefault="001153E7" w:rsidP="001B5275">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t>4 años</w:t>
            </w:r>
          </w:p>
        </w:tc>
        <w:tc>
          <w:tcPr>
            <w:tcW w:w="1765" w:type="dxa"/>
          </w:tcPr>
          <w:p w14:paraId="478CEF75" w14:textId="77777777" w:rsidR="001153E7" w:rsidRPr="00806B25" w:rsidRDefault="001153E7" w:rsidP="001B5275">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t>5 años</w:t>
            </w:r>
          </w:p>
        </w:tc>
      </w:tr>
      <w:tr w:rsidR="001153E7" w:rsidRPr="00806B25" w14:paraId="77E5E3E5" w14:textId="77777777" w:rsidTr="001B5275">
        <w:tc>
          <w:tcPr>
            <w:tcW w:w="1765" w:type="dxa"/>
          </w:tcPr>
          <w:p w14:paraId="00493F7C"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2016-2017</w:t>
            </w:r>
          </w:p>
        </w:tc>
        <w:tc>
          <w:tcPr>
            <w:tcW w:w="1766" w:type="dxa"/>
          </w:tcPr>
          <w:p w14:paraId="1515295A" w14:textId="77777777" w:rsidR="001153E7" w:rsidRPr="00806B25" w:rsidRDefault="001153E7" w:rsidP="001B5275">
            <w:pPr>
              <w:autoSpaceDE w:val="0"/>
              <w:autoSpaceDN w:val="0"/>
              <w:adjustRightInd w:val="0"/>
              <w:ind w:right="-179"/>
              <w:jc w:val="center"/>
              <w:rPr>
                <w:rFonts w:ascii="Arial" w:hAnsi="Arial" w:cs="Arial"/>
                <w:b/>
                <w:smallCaps/>
                <w:color w:val="auto"/>
              </w:rPr>
            </w:pPr>
          </w:p>
        </w:tc>
        <w:tc>
          <w:tcPr>
            <w:tcW w:w="1767" w:type="dxa"/>
          </w:tcPr>
          <w:p w14:paraId="67E0291A" w14:textId="77777777" w:rsidR="001153E7" w:rsidRPr="00806B25" w:rsidRDefault="001153E7" w:rsidP="001B5275">
            <w:pPr>
              <w:autoSpaceDE w:val="0"/>
              <w:autoSpaceDN w:val="0"/>
              <w:adjustRightInd w:val="0"/>
              <w:ind w:right="-179"/>
              <w:jc w:val="center"/>
              <w:rPr>
                <w:rFonts w:ascii="Arial" w:hAnsi="Arial" w:cs="Arial"/>
                <w:b/>
                <w:smallCaps/>
                <w:color w:val="auto"/>
              </w:rPr>
            </w:pPr>
          </w:p>
        </w:tc>
        <w:tc>
          <w:tcPr>
            <w:tcW w:w="1765" w:type="dxa"/>
          </w:tcPr>
          <w:p w14:paraId="1D95B6A0" w14:textId="77777777" w:rsidR="001153E7" w:rsidRPr="00806B25" w:rsidRDefault="001153E7" w:rsidP="001B5275">
            <w:pPr>
              <w:autoSpaceDE w:val="0"/>
              <w:autoSpaceDN w:val="0"/>
              <w:adjustRightInd w:val="0"/>
              <w:ind w:right="-179"/>
              <w:jc w:val="center"/>
              <w:rPr>
                <w:rFonts w:ascii="Arial" w:hAnsi="Arial" w:cs="Arial"/>
                <w:b/>
                <w:smallCaps/>
                <w:color w:val="auto"/>
              </w:rPr>
            </w:pPr>
          </w:p>
        </w:tc>
        <w:tc>
          <w:tcPr>
            <w:tcW w:w="1765" w:type="dxa"/>
          </w:tcPr>
          <w:p w14:paraId="138BDE90" w14:textId="77777777" w:rsidR="001153E7" w:rsidRPr="00806B25" w:rsidRDefault="001153E7" w:rsidP="001B5275">
            <w:pPr>
              <w:autoSpaceDE w:val="0"/>
              <w:autoSpaceDN w:val="0"/>
              <w:adjustRightInd w:val="0"/>
              <w:ind w:right="-179"/>
              <w:jc w:val="center"/>
              <w:rPr>
                <w:rFonts w:ascii="Arial" w:hAnsi="Arial" w:cs="Arial"/>
                <w:b/>
                <w:smallCaps/>
                <w:color w:val="auto"/>
              </w:rPr>
            </w:pPr>
          </w:p>
        </w:tc>
      </w:tr>
      <w:tr w:rsidR="001153E7" w:rsidRPr="00806B25" w14:paraId="4AFBFB52" w14:textId="77777777" w:rsidTr="001B5275">
        <w:tc>
          <w:tcPr>
            <w:tcW w:w="1765" w:type="dxa"/>
          </w:tcPr>
          <w:p w14:paraId="4964C120"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2017-2018</w:t>
            </w:r>
          </w:p>
        </w:tc>
        <w:tc>
          <w:tcPr>
            <w:tcW w:w="1766" w:type="dxa"/>
          </w:tcPr>
          <w:p w14:paraId="3951C90F"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76.74</w:t>
            </w:r>
          </w:p>
        </w:tc>
        <w:tc>
          <w:tcPr>
            <w:tcW w:w="1767" w:type="dxa"/>
          </w:tcPr>
          <w:p w14:paraId="119B1586"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56.06</w:t>
            </w:r>
          </w:p>
        </w:tc>
        <w:tc>
          <w:tcPr>
            <w:tcW w:w="1765" w:type="dxa"/>
          </w:tcPr>
          <w:p w14:paraId="05957DB1"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101.97</w:t>
            </w:r>
          </w:p>
        </w:tc>
        <w:tc>
          <w:tcPr>
            <w:tcW w:w="1765" w:type="dxa"/>
          </w:tcPr>
          <w:p w14:paraId="530391C4"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72.21</w:t>
            </w:r>
          </w:p>
        </w:tc>
      </w:tr>
      <w:tr w:rsidR="001153E7" w:rsidRPr="00806B25" w14:paraId="7C119B2F" w14:textId="77777777" w:rsidTr="001B5275">
        <w:tc>
          <w:tcPr>
            <w:tcW w:w="1765" w:type="dxa"/>
          </w:tcPr>
          <w:p w14:paraId="3FE560F1" w14:textId="77777777" w:rsidR="001153E7" w:rsidRPr="00806B25" w:rsidRDefault="001153E7" w:rsidP="001B5275">
            <w:pPr>
              <w:autoSpaceDE w:val="0"/>
              <w:autoSpaceDN w:val="0"/>
              <w:adjustRightInd w:val="0"/>
              <w:ind w:right="-179"/>
              <w:jc w:val="center"/>
              <w:rPr>
                <w:rFonts w:ascii="Arial" w:hAnsi="Arial" w:cs="Arial"/>
                <w:b/>
                <w:smallCaps/>
                <w:color w:val="auto"/>
              </w:rPr>
            </w:pPr>
            <w:r w:rsidRPr="00806B25">
              <w:rPr>
                <w:rFonts w:ascii="Arial" w:hAnsi="Arial" w:cs="Arial"/>
                <w:b/>
                <w:smallCaps/>
                <w:color w:val="auto"/>
              </w:rPr>
              <w:t>2018-2019</w:t>
            </w:r>
          </w:p>
        </w:tc>
        <w:tc>
          <w:tcPr>
            <w:tcW w:w="1766" w:type="dxa"/>
          </w:tcPr>
          <w:p w14:paraId="5DC4C375"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89.89</w:t>
            </w:r>
          </w:p>
        </w:tc>
        <w:tc>
          <w:tcPr>
            <w:tcW w:w="1767" w:type="dxa"/>
          </w:tcPr>
          <w:p w14:paraId="608B4B66"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61.13</w:t>
            </w:r>
          </w:p>
        </w:tc>
        <w:tc>
          <w:tcPr>
            <w:tcW w:w="1765" w:type="dxa"/>
          </w:tcPr>
          <w:p w14:paraId="5AD87779"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101.62</w:t>
            </w:r>
          </w:p>
        </w:tc>
        <w:tc>
          <w:tcPr>
            <w:tcW w:w="1765" w:type="dxa"/>
          </w:tcPr>
          <w:p w14:paraId="3D6C3A9E" w14:textId="77777777" w:rsidR="001153E7" w:rsidRPr="00806B25" w:rsidRDefault="001153E7" w:rsidP="001B5275">
            <w:pPr>
              <w:autoSpaceDE w:val="0"/>
              <w:autoSpaceDN w:val="0"/>
              <w:adjustRightInd w:val="0"/>
              <w:ind w:right="-179"/>
              <w:jc w:val="center"/>
              <w:rPr>
                <w:rFonts w:ascii="Arial" w:hAnsi="Arial" w:cs="Arial"/>
                <w:b/>
                <w:smallCaps/>
                <w:color w:val="auto"/>
              </w:rPr>
            </w:pPr>
            <w:r>
              <w:rPr>
                <w:rFonts w:ascii="Arial" w:hAnsi="Arial" w:cs="Arial"/>
                <w:b/>
                <w:smallCaps/>
                <w:color w:val="auto"/>
              </w:rPr>
              <w:t>106.98</w:t>
            </w:r>
          </w:p>
        </w:tc>
      </w:tr>
      <w:tr w:rsidR="001153E7" w:rsidRPr="00613DD3" w14:paraId="2B65F281" w14:textId="77777777" w:rsidTr="001B5275">
        <w:tc>
          <w:tcPr>
            <w:tcW w:w="1765" w:type="dxa"/>
          </w:tcPr>
          <w:p w14:paraId="4A7B4778" w14:textId="77777777" w:rsidR="001153E7" w:rsidRPr="00613DD3" w:rsidRDefault="001153E7" w:rsidP="001B5275">
            <w:pPr>
              <w:autoSpaceDE w:val="0"/>
              <w:autoSpaceDN w:val="0"/>
              <w:adjustRightInd w:val="0"/>
              <w:ind w:right="-179"/>
              <w:jc w:val="center"/>
              <w:rPr>
                <w:rFonts w:ascii="Arial" w:hAnsi="Arial" w:cs="Arial"/>
                <w:b/>
                <w:smallCaps/>
                <w:color w:val="auto"/>
                <w:szCs w:val="16"/>
              </w:rPr>
            </w:pPr>
            <w:r w:rsidRPr="00613DD3">
              <w:rPr>
                <w:rFonts w:ascii="Arial" w:hAnsi="Arial" w:cs="Arial"/>
                <w:b/>
                <w:smallCaps/>
                <w:color w:val="auto"/>
                <w:szCs w:val="16"/>
              </w:rPr>
              <w:t>2019-2020</w:t>
            </w:r>
          </w:p>
        </w:tc>
        <w:tc>
          <w:tcPr>
            <w:tcW w:w="1766" w:type="dxa"/>
          </w:tcPr>
          <w:p w14:paraId="7671A7EC" w14:textId="77777777" w:rsidR="001153E7" w:rsidRPr="00613DD3" w:rsidRDefault="001153E7" w:rsidP="001B5275">
            <w:pPr>
              <w:autoSpaceDE w:val="0"/>
              <w:autoSpaceDN w:val="0"/>
              <w:adjustRightInd w:val="0"/>
              <w:ind w:right="-179"/>
              <w:jc w:val="center"/>
              <w:rPr>
                <w:rFonts w:ascii="Arial" w:hAnsi="Arial" w:cs="Arial"/>
                <w:b/>
                <w:smallCaps/>
                <w:color w:val="auto"/>
                <w:szCs w:val="16"/>
              </w:rPr>
            </w:pPr>
            <w:r w:rsidRPr="00613DD3">
              <w:rPr>
                <w:rFonts w:ascii="Arial" w:hAnsi="Arial" w:cs="Arial"/>
                <w:b/>
                <w:smallCaps/>
                <w:color w:val="auto"/>
                <w:szCs w:val="16"/>
              </w:rPr>
              <w:t>81.02</w:t>
            </w:r>
          </w:p>
        </w:tc>
        <w:tc>
          <w:tcPr>
            <w:tcW w:w="1767" w:type="dxa"/>
          </w:tcPr>
          <w:p w14:paraId="01440711" w14:textId="77777777" w:rsidR="001153E7" w:rsidRPr="00613DD3" w:rsidRDefault="001153E7" w:rsidP="001B5275">
            <w:pPr>
              <w:autoSpaceDE w:val="0"/>
              <w:autoSpaceDN w:val="0"/>
              <w:adjustRightInd w:val="0"/>
              <w:ind w:right="-179"/>
              <w:jc w:val="center"/>
              <w:rPr>
                <w:rFonts w:ascii="Arial" w:hAnsi="Arial" w:cs="Arial"/>
                <w:b/>
                <w:smallCaps/>
                <w:color w:val="auto"/>
                <w:szCs w:val="16"/>
              </w:rPr>
            </w:pPr>
            <w:r w:rsidRPr="00613DD3">
              <w:rPr>
                <w:rFonts w:ascii="Arial" w:hAnsi="Arial" w:cs="Arial"/>
                <w:b/>
                <w:smallCaps/>
                <w:color w:val="auto"/>
                <w:szCs w:val="16"/>
              </w:rPr>
              <w:t>51.54</w:t>
            </w:r>
          </w:p>
        </w:tc>
        <w:tc>
          <w:tcPr>
            <w:tcW w:w="1765" w:type="dxa"/>
          </w:tcPr>
          <w:p w14:paraId="29CFD43E" w14:textId="77777777" w:rsidR="001153E7" w:rsidRPr="00613DD3" w:rsidRDefault="001153E7" w:rsidP="001B5275">
            <w:pPr>
              <w:autoSpaceDE w:val="0"/>
              <w:autoSpaceDN w:val="0"/>
              <w:adjustRightInd w:val="0"/>
              <w:ind w:right="-179"/>
              <w:jc w:val="center"/>
              <w:rPr>
                <w:rFonts w:ascii="Arial" w:hAnsi="Arial" w:cs="Arial"/>
                <w:b/>
                <w:smallCaps/>
                <w:color w:val="auto"/>
                <w:szCs w:val="16"/>
              </w:rPr>
            </w:pPr>
            <w:r w:rsidRPr="00613DD3">
              <w:rPr>
                <w:rFonts w:ascii="Arial" w:hAnsi="Arial" w:cs="Arial"/>
                <w:b/>
                <w:smallCaps/>
                <w:color w:val="auto"/>
                <w:szCs w:val="16"/>
              </w:rPr>
              <w:t>93.48</w:t>
            </w:r>
          </w:p>
        </w:tc>
        <w:tc>
          <w:tcPr>
            <w:tcW w:w="1765" w:type="dxa"/>
          </w:tcPr>
          <w:p w14:paraId="250E29CA" w14:textId="77777777" w:rsidR="001153E7" w:rsidRPr="00613DD3" w:rsidRDefault="001153E7" w:rsidP="001B5275">
            <w:pPr>
              <w:autoSpaceDE w:val="0"/>
              <w:autoSpaceDN w:val="0"/>
              <w:adjustRightInd w:val="0"/>
              <w:ind w:right="-179"/>
              <w:jc w:val="center"/>
              <w:rPr>
                <w:rFonts w:ascii="Arial" w:hAnsi="Arial" w:cs="Arial"/>
                <w:b/>
                <w:smallCaps/>
                <w:color w:val="auto"/>
                <w:szCs w:val="16"/>
              </w:rPr>
            </w:pPr>
            <w:r w:rsidRPr="00613DD3">
              <w:rPr>
                <w:rFonts w:ascii="Arial" w:hAnsi="Arial" w:cs="Arial"/>
                <w:b/>
                <w:smallCaps/>
                <w:color w:val="auto"/>
                <w:szCs w:val="16"/>
              </w:rPr>
              <w:t>98.80</w:t>
            </w:r>
          </w:p>
        </w:tc>
      </w:tr>
    </w:tbl>
    <w:p w14:paraId="0114FEF8" w14:textId="77777777" w:rsidR="001153E7" w:rsidRPr="00613DD3" w:rsidRDefault="001153E7" w:rsidP="001153E7">
      <w:pPr>
        <w:autoSpaceDE w:val="0"/>
        <w:autoSpaceDN w:val="0"/>
        <w:adjustRightInd w:val="0"/>
        <w:ind w:right="-179"/>
        <w:rPr>
          <w:rFonts w:ascii="Arial" w:hAnsi="Arial" w:cs="Arial"/>
          <w:b/>
          <w:smallCaps/>
          <w:color w:val="auto"/>
          <w:sz w:val="16"/>
          <w:szCs w:val="16"/>
        </w:rPr>
      </w:pPr>
      <w:r w:rsidRPr="00613DD3">
        <w:rPr>
          <w:rFonts w:ascii="Arial" w:hAnsi="Arial" w:cs="Arial"/>
          <w:b/>
          <w:smallCaps/>
          <w:color w:val="auto"/>
          <w:sz w:val="16"/>
          <w:szCs w:val="16"/>
        </w:rPr>
        <w:t xml:space="preserve">FUENTE: Concentrado Estadístico del Sistema Educativo Coahuilense. estadística Educativa formato 911. </w:t>
      </w:r>
      <w:r w:rsidRPr="006B2CD9">
        <w:rPr>
          <w:rFonts w:ascii="Arial" w:hAnsi="Arial" w:cs="Arial"/>
          <w:b/>
          <w:color w:val="auto"/>
          <w:sz w:val="16"/>
          <w:szCs w:val="16"/>
        </w:rPr>
        <w:t>Dirección de Planeación, Administración y Evaluación (SE</w:t>
      </w:r>
      <w:r w:rsidRPr="006B2CD9">
        <w:rPr>
          <w:rFonts w:ascii="Arial" w:hAnsi="Arial" w:cs="Arial"/>
          <w:color w:val="auto"/>
          <w:sz w:val="16"/>
          <w:szCs w:val="16"/>
        </w:rPr>
        <w:t xml:space="preserve">) </w:t>
      </w:r>
    </w:p>
    <w:p w14:paraId="1D861F7D" w14:textId="77777777" w:rsidR="001153E7" w:rsidRPr="001153E7" w:rsidRDefault="001153E7" w:rsidP="001153E7">
      <w:pPr>
        <w:autoSpaceDE w:val="0"/>
        <w:autoSpaceDN w:val="0"/>
        <w:adjustRightInd w:val="0"/>
        <w:spacing w:after="0" w:line="240" w:lineRule="auto"/>
        <w:jc w:val="center"/>
        <w:rPr>
          <w:rFonts w:ascii="Arial" w:hAnsi="Arial" w:cs="Arial"/>
          <w:b/>
          <w:smallCaps/>
          <w:color w:val="auto"/>
          <w:sz w:val="22"/>
          <w:szCs w:val="24"/>
        </w:rPr>
      </w:pPr>
    </w:p>
    <w:p w14:paraId="3D72C0C3" w14:textId="77777777" w:rsidR="001153E7" w:rsidRPr="001153E7" w:rsidRDefault="001153E7" w:rsidP="001153E7">
      <w:pPr>
        <w:autoSpaceDE w:val="0"/>
        <w:autoSpaceDN w:val="0"/>
        <w:adjustRightInd w:val="0"/>
        <w:spacing w:after="0" w:line="240" w:lineRule="auto"/>
        <w:jc w:val="center"/>
        <w:rPr>
          <w:rFonts w:ascii="Arial" w:hAnsi="Arial" w:cs="Arial"/>
          <w:b/>
          <w:smallCaps/>
          <w:color w:val="auto"/>
          <w:sz w:val="24"/>
          <w:szCs w:val="24"/>
        </w:rPr>
      </w:pPr>
      <w:r w:rsidRPr="001153E7">
        <w:rPr>
          <w:rFonts w:ascii="Arial" w:hAnsi="Arial" w:cs="Arial"/>
          <w:b/>
          <w:smallCaps/>
          <w:color w:val="auto"/>
          <w:sz w:val="24"/>
          <w:szCs w:val="24"/>
        </w:rPr>
        <w:t xml:space="preserve">Educación Primaria 2000-2001 / 2014-2015. </w:t>
      </w:r>
    </w:p>
    <w:p w14:paraId="7659C4F7" w14:textId="77777777" w:rsidR="001153E7" w:rsidRPr="001153E7" w:rsidRDefault="001153E7" w:rsidP="001153E7">
      <w:pPr>
        <w:autoSpaceDE w:val="0"/>
        <w:autoSpaceDN w:val="0"/>
        <w:adjustRightInd w:val="0"/>
        <w:spacing w:after="0" w:line="240" w:lineRule="auto"/>
        <w:jc w:val="both"/>
        <w:rPr>
          <w:rFonts w:ascii="Arial" w:eastAsia="Calibri" w:hAnsi="Arial" w:cs="Arial"/>
          <w:color w:val="auto"/>
          <w:kern w:val="0"/>
          <w:sz w:val="22"/>
          <w:szCs w:val="24"/>
          <w:lang w:val="es-ES_tradnl" w:eastAsia="en-US"/>
        </w:rPr>
      </w:pPr>
      <w:r w:rsidRPr="001153E7">
        <w:rPr>
          <w:rFonts w:ascii="Arial" w:eastAsia="Calibri" w:hAnsi="Arial" w:cs="Arial"/>
          <w:color w:val="auto"/>
          <w:kern w:val="0"/>
          <w:sz w:val="22"/>
          <w:szCs w:val="24"/>
          <w:lang w:val="es-ES_tradnl" w:eastAsia="en-US"/>
        </w:rPr>
        <w:t>A diferencia de Educación Preescolar, en Educación Primaria y Secundaria, los indicadores educativos se presentan en los siguientes cuadros:</w:t>
      </w:r>
    </w:p>
    <w:p w14:paraId="6CE6268C" w14:textId="77777777" w:rsidR="001153E7" w:rsidRPr="001153E7" w:rsidRDefault="001153E7" w:rsidP="001153E7">
      <w:pPr>
        <w:autoSpaceDE w:val="0"/>
        <w:autoSpaceDN w:val="0"/>
        <w:adjustRightInd w:val="0"/>
        <w:spacing w:after="0" w:line="240" w:lineRule="auto"/>
        <w:jc w:val="center"/>
        <w:rPr>
          <w:rFonts w:ascii="Arial" w:eastAsia="Calibri" w:hAnsi="Arial" w:cs="Arial"/>
          <w:color w:val="auto"/>
          <w:kern w:val="0"/>
          <w:sz w:val="22"/>
          <w:szCs w:val="24"/>
          <w:lang w:val="es-ES_tradnl" w:eastAsia="en-US"/>
        </w:rPr>
      </w:pPr>
    </w:p>
    <w:p w14:paraId="5461BB93" w14:textId="77777777" w:rsidR="001153E7" w:rsidRPr="001153E7" w:rsidRDefault="001153E7" w:rsidP="001153E7">
      <w:pPr>
        <w:autoSpaceDE w:val="0"/>
        <w:autoSpaceDN w:val="0"/>
        <w:adjustRightInd w:val="0"/>
        <w:spacing w:after="0" w:line="240" w:lineRule="auto"/>
        <w:jc w:val="center"/>
        <w:rPr>
          <w:rFonts w:ascii="Arial" w:hAnsi="Arial" w:cs="Arial"/>
          <w:color w:val="auto"/>
          <w:lang w:val="es-MX"/>
        </w:rPr>
      </w:pPr>
      <w:r w:rsidRPr="001153E7">
        <w:rPr>
          <w:rFonts w:ascii="Arial" w:hAnsi="Arial" w:cs="Arial"/>
          <w:noProof/>
          <w:color w:val="auto"/>
          <w:sz w:val="18"/>
          <w:lang w:val="es-MX" w:eastAsia="es-MX"/>
        </w:rPr>
        <w:drawing>
          <wp:inline distT="0" distB="0" distL="0" distR="0" wp14:anchorId="1E178E0B" wp14:editId="08B0F672">
            <wp:extent cx="5018567" cy="2942990"/>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025360" cy="2946974"/>
                    </a:xfrm>
                    <a:prstGeom prst="rect">
                      <a:avLst/>
                    </a:prstGeom>
                    <a:noFill/>
                    <a:ln w="9525">
                      <a:noFill/>
                      <a:miter lim="800000"/>
                      <a:headEnd/>
                      <a:tailEnd/>
                    </a:ln>
                  </pic:spPr>
                </pic:pic>
              </a:graphicData>
            </a:graphic>
          </wp:inline>
        </w:drawing>
      </w:r>
    </w:p>
    <w:p w14:paraId="4465D3D7" w14:textId="77777777" w:rsidR="001153E7" w:rsidRPr="001153E7" w:rsidRDefault="001153E7" w:rsidP="001153E7">
      <w:pPr>
        <w:autoSpaceDE w:val="0"/>
        <w:autoSpaceDN w:val="0"/>
        <w:adjustRightInd w:val="0"/>
        <w:ind w:right="-179"/>
        <w:jc w:val="center"/>
        <w:rPr>
          <w:rFonts w:ascii="Arial" w:hAnsi="Arial" w:cs="Arial"/>
          <w:color w:val="auto"/>
          <w:sz w:val="16"/>
          <w:szCs w:val="16"/>
        </w:rPr>
      </w:pPr>
      <w:r w:rsidRPr="001153E7">
        <w:rPr>
          <w:rFonts w:ascii="Arial" w:hAnsi="Arial" w:cs="Arial"/>
          <w:b/>
          <w:color w:val="auto"/>
          <w:sz w:val="16"/>
          <w:szCs w:val="16"/>
        </w:rPr>
        <w:t>FUENTE: Dirección de Planeación, Administración y Evaluación (SE</w:t>
      </w:r>
      <w:r w:rsidRPr="001153E7">
        <w:rPr>
          <w:rFonts w:ascii="Arial" w:hAnsi="Arial" w:cs="Arial"/>
          <w:color w:val="auto"/>
          <w:sz w:val="16"/>
          <w:szCs w:val="16"/>
        </w:rPr>
        <w:t>) 2000-2015.</w:t>
      </w:r>
    </w:p>
    <w:p w14:paraId="117CA5FE" w14:textId="77777777" w:rsidR="001153E7" w:rsidRPr="001153E7" w:rsidRDefault="001153E7" w:rsidP="001153E7">
      <w:pPr>
        <w:autoSpaceDE w:val="0"/>
        <w:autoSpaceDN w:val="0"/>
        <w:adjustRightInd w:val="0"/>
        <w:spacing w:after="0" w:line="240" w:lineRule="auto"/>
        <w:jc w:val="center"/>
        <w:rPr>
          <w:rFonts w:ascii="Arial" w:hAnsi="Arial" w:cs="Arial"/>
          <w:b/>
          <w:smallCaps/>
          <w:color w:val="auto"/>
          <w:sz w:val="24"/>
          <w:szCs w:val="24"/>
        </w:rPr>
      </w:pPr>
      <w:r w:rsidRPr="001153E7">
        <w:rPr>
          <w:rFonts w:ascii="Arial" w:hAnsi="Arial" w:cs="Arial"/>
          <w:b/>
          <w:smallCaps/>
          <w:color w:val="auto"/>
          <w:sz w:val="24"/>
          <w:szCs w:val="24"/>
        </w:rPr>
        <w:t>Educación Primaria 2016-2017 a 2019-2020.</w:t>
      </w:r>
    </w:p>
    <w:p w14:paraId="75F8AE4D" w14:textId="77777777" w:rsidR="001153E7" w:rsidRPr="001153E7" w:rsidRDefault="001153E7" w:rsidP="001153E7">
      <w:pPr>
        <w:autoSpaceDE w:val="0"/>
        <w:autoSpaceDN w:val="0"/>
        <w:adjustRightInd w:val="0"/>
        <w:spacing w:after="0" w:line="240" w:lineRule="auto"/>
        <w:jc w:val="center"/>
        <w:rPr>
          <w:rFonts w:ascii="Arial" w:hAnsi="Arial" w:cs="Arial"/>
          <w:b/>
          <w:smallCaps/>
          <w:color w:val="auto"/>
          <w:sz w:val="24"/>
          <w:szCs w:val="24"/>
        </w:rPr>
      </w:pPr>
    </w:p>
    <w:tbl>
      <w:tblPr>
        <w:tblStyle w:val="Tablaconcuadrcula"/>
        <w:tblW w:w="0" w:type="auto"/>
        <w:tblLook w:val="04A0" w:firstRow="1" w:lastRow="0" w:firstColumn="1" w:lastColumn="0" w:noHBand="0" w:noVBand="1"/>
      </w:tblPr>
      <w:tblGrid>
        <w:gridCol w:w="1730"/>
        <w:gridCol w:w="1775"/>
        <w:gridCol w:w="1760"/>
        <w:gridCol w:w="1810"/>
        <w:gridCol w:w="1753"/>
      </w:tblGrid>
      <w:tr w:rsidR="001153E7" w:rsidRPr="001153E7" w14:paraId="52C021B6" w14:textId="77777777" w:rsidTr="001B5275">
        <w:tc>
          <w:tcPr>
            <w:tcW w:w="1840" w:type="dxa"/>
          </w:tcPr>
          <w:p w14:paraId="6043C68B"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ciclo escolar</w:t>
            </w:r>
          </w:p>
        </w:tc>
        <w:tc>
          <w:tcPr>
            <w:tcW w:w="1841" w:type="dxa"/>
          </w:tcPr>
          <w:p w14:paraId="2324A507"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cobertura</w:t>
            </w:r>
          </w:p>
        </w:tc>
        <w:tc>
          <w:tcPr>
            <w:tcW w:w="1841" w:type="dxa"/>
          </w:tcPr>
          <w:p w14:paraId="4FDBD1E9"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abandono escolar</w:t>
            </w:r>
          </w:p>
        </w:tc>
        <w:tc>
          <w:tcPr>
            <w:tcW w:w="1842" w:type="dxa"/>
          </w:tcPr>
          <w:p w14:paraId="3F10C5B7"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reprobación</w:t>
            </w:r>
          </w:p>
        </w:tc>
        <w:tc>
          <w:tcPr>
            <w:tcW w:w="1842" w:type="dxa"/>
          </w:tcPr>
          <w:p w14:paraId="017DD0CE"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eficiencia terminal</w:t>
            </w:r>
          </w:p>
        </w:tc>
      </w:tr>
      <w:tr w:rsidR="001153E7" w:rsidRPr="001153E7" w14:paraId="0D821848" w14:textId="77777777" w:rsidTr="001B5275">
        <w:tc>
          <w:tcPr>
            <w:tcW w:w="1840" w:type="dxa"/>
          </w:tcPr>
          <w:p w14:paraId="2FDA29C5"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2016-2017</w:t>
            </w:r>
          </w:p>
        </w:tc>
        <w:tc>
          <w:tcPr>
            <w:tcW w:w="1841" w:type="dxa"/>
          </w:tcPr>
          <w:p w14:paraId="5F814A06"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104.20 %</w:t>
            </w:r>
          </w:p>
        </w:tc>
        <w:tc>
          <w:tcPr>
            <w:tcW w:w="1841" w:type="dxa"/>
          </w:tcPr>
          <w:p w14:paraId="7E01B1C0"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eastAsia="Times New Roman" w:hAnsi="Arial" w:cs="Arial"/>
                <w:color w:val="auto"/>
                <w:sz w:val="22"/>
                <w:szCs w:val="22"/>
                <w:lang w:val="es-MX" w:eastAsia="es-MX"/>
              </w:rPr>
              <w:t>0.0 %</w:t>
            </w:r>
          </w:p>
        </w:tc>
        <w:tc>
          <w:tcPr>
            <w:tcW w:w="1842" w:type="dxa"/>
          </w:tcPr>
          <w:p w14:paraId="220D1055"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eastAsia="Times New Roman" w:hAnsi="Arial" w:cs="Arial"/>
                <w:color w:val="auto"/>
                <w:sz w:val="22"/>
                <w:szCs w:val="22"/>
                <w:lang w:val="es-MX" w:eastAsia="es-MX"/>
              </w:rPr>
              <w:t>0.2 %</w:t>
            </w:r>
          </w:p>
        </w:tc>
        <w:tc>
          <w:tcPr>
            <w:tcW w:w="1842" w:type="dxa"/>
          </w:tcPr>
          <w:p w14:paraId="6A3850D6"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eastAsia="Times New Roman" w:hAnsi="Arial" w:cs="Arial"/>
                <w:bCs/>
                <w:color w:val="auto"/>
                <w:sz w:val="22"/>
                <w:szCs w:val="22"/>
                <w:lang w:val="es-MX" w:eastAsia="es-MX"/>
              </w:rPr>
              <w:t>98.3 %</w:t>
            </w:r>
          </w:p>
        </w:tc>
      </w:tr>
      <w:tr w:rsidR="001153E7" w:rsidRPr="001153E7" w14:paraId="308A0C20" w14:textId="77777777" w:rsidTr="001B5275">
        <w:tc>
          <w:tcPr>
            <w:tcW w:w="1840" w:type="dxa"/>
          </w:tcPr>
          <w:p w14:paraId="52EA4345"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2017-2018</w:t>
            </w:r>
          </w:p>
        </w:tc>
        <w:tc>
          <w:tcPr>
            <w:tcW w:w="1841" w:type="dxa"/>
          </w:tcPr>
          <w:p w14:paraId="002381FE"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104.20 %</w:t>
            </w:r>
          </w:p>
        </w:tc>
        <w:tc>
          <w:tcPr>
            <w:tcW w:w="1841" w:type="dxa"/>
          </w:tcPr>
          <w:p w14:paraId="6D3E8B2B"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eastAsia="Times New Roman" w:hAnsi="Arial" w:cs="Arial"/>
                <w:color w:val="auto"/>
                <w:sz w:val="22"/>
                <w:szCs w:val="22"/>
                <w:lang w:val="es-MX" w:eastAsia="es-MX"/>
              </w:rPr>
              <w:t>0.1 %</w:t>
            </w:r>
          </w:p>
        </w:tc>
        <w:tc>
          <w:tcPr>
            <w:tcW w:w="1842" w:type="dxa"/>
          </w:tcPr>
          <w:p w14:paraId="136DDCAC"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eastAsia="Times New Roman" w:hAnsi="Arial" w:cs="Arial"/>
                <w:color w:val="auto"/>
                <w:sz w:val="22"/>
                <w:szCs w:val="22"/>
                <w:lang w:val="es-MX" w:eastAsia="es-MX"/>
              </w:rPr>
              <w:t>0.2 %</w:t>
            </w:r>
          </w:p>
        </w:tc>
        <w:tc>
          <w:tcPr>
            <w:tcW w:w="1842" w:type="dxa"/>
          </w:tcPr>
          <w:p w14:paraId="78B7717F"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eastAsia="Times New Roman" w:hAnsi="Arial" w:cs="Arial"/>
                <w:bCs/>
                <w:color w:val="auto"/>
                <w:sz w:val="22"/>
                <w:szCs w:val="22"/>
                <w:lang w:val="es-MX" w:eastAsia="es-MX"/>
              </w:rPr>
              <w:t>99.1 %</w:t>
            </w:r>
          </w:p>
        </w:tc>
      </w:tr>
      <w:tr w:rsidR="001153E7" w:rsidRPr="001153E7" w14:paraId="61E07ABE" w14:textId="77777777" w:rsidTr="001B5275">
        <w:tc>
          <w:tcPr>
            <w:tcW w:w="1840" w:type="dxa"/>
          </w:tcPr>
          <w:p w14:paraId="3AFFEC2F"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2018-2019</w:t>
            </w:r>
          </w:p>
        </w:tc>
        <w:tc>
          <w:tcPr>
            <w:tcW w:w="1841" w:type="dxa"/>
          </w:tcPr>
          <w:p w14:paraId="0714A8A2"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103.74 %</w:t>
            </w:r>
          </w:p>
        </w:tc>
        <w:tc>
          <w:tcPr>
            <w:tcW w:w="1841" w:type="dxa"/>
          </w:tcPr>
          <w:p w14:paraId="3E96155C" w14:textId="77777777" w:rsidR="001153E7" w:rsidRPr="001153E7" w:rsidRDefault="001153E7" w:rsidP="001B5275">
            <w:pPr>
              <w:autoSpaceDE w:val="0"/>
              <w:autoSpaceDN w:val="0"/>
              <w:adjustRightInd w:val="0"/>
              <w:jc w:val="center"/>
              <w:rPr>
                <w:rFonts w:ascii="Arial" w:eastAsia="Times New Roman" w:hAnsi="Arial" w:cs="Arial"/>
                <w:color w:val="auto"/>
                <w:sz w:val="22"/>
                <w:szCs w:val="22"/>
                <w:lang w:val="es-MX" w:eastAsia="es-MX"/>
              </w:rPr>
            </w:pPr>
            <w:r w:rsidRPr="001153E7">
              <w:rPr>
                <w:rFonts w:ascii="Arial" w:eastAsia="Times New Roman" w:hAnsi="Arial" w:cs="Arial"/>
                <w:color w:val="auto"/>
                <w:sz w:val="22"/>
                <w:szCs w:val="22"/>
                <w:lang w:val="es-MX" w:eastAsia="es-MX"/>
              </w:rPr>
              <w:t>0.1%</w:t>
            </w:r>
          </w:p>
        </w:tc>
        <w:tc>
          <w:tcPr>
            <w:tcW w:w="1842" w:type="dxa"/>
          </w:tcPr>
          <w:p w14:paraId="1EBE4157" w14:textId="77777777" w:rsidR="001153E7" w:rsidRPr="001153E7" w:rsidRDefault="001153E7" w:rsidP="001B5275">
            <w:pPr>
              <w:autoSpaceDE w:val="0"/>
              <w:autoSpaceDN w:val="0"/>
              <w:adjustRightInd w:val="0"/>
              <w:jc w:val="center"/>
              <w:rPr>
                <w:rFonts w:ascii="Arial" w:eastAsia="Times New Roman" w:hAnsi="Arial" w:cs="Arial"/>
                <w:color w:val="auto"/>
                <w:sz w:val="22"/>
                <w:szCs w:val="22"/>
                <w:lang w:val="es-MX" w:eastAsia="es-MX"/>
              </w:rPr>
            </w:pPr>
            <w:r w:rsidRPr="001153E7">
              <w:rPr>
                <w:rFonts w:ascii="Arial" w:eastAsia="Times New Roman" w:hAnsi="Arial" w:cs="Arial"/>
                <w:color w:val="auto"/>
                <w:sz w:val="22"/>
                <w:szCs w:val="22"/>
                <w:lang w:val="es-MX" w:eastAsia="es-MX"/>
              </w:rPr>
              <w:t>0.2%</w:t>
            </w:r>
          </w:p>
        </w:tc>
        <w:tc>
          <w:tcPr>
            <w:tcW w:w="1842" w:type="dxa"/>
          </w:tcPr>
          <w:p w14:paraId="03DD750F" w14:textId="77777777" w:rsidR="001153E7" w:rsidRPr="001153E7" w:rsidRDefault="001153E7" w:rsidP="001B5275">
            <w:pPr>
              <w:autoSpaceDE w:val="0"/>
              <w:autoSpaceDN w:val="0"/>
              <w:adjustRightInd w:val="0"/>
              <w:jc w:val="center"/>
              <w:rPr>
                <w:rFonts w:ascii="Arial" w:eastAsia="Times New Roman" w:hAnsi="Arial" w:cs="Arial"/>
                <w:bCs/>
                <w:color w:val="auto"/>
                <w:sz w:val="22"/>
                <w:szCs w:val="22"/>
                <w:lang w:val="es-MX" w:eastAsia="es-MX"/>
              </w:rPr>
            </w:pPr>
            <w:r w:rsidRPr="001153E7">
              <w:rPr>
                <w:rFonts w:ascii="Arial" w:eastAsia="Times New Roman" w:hAnsi="Arial" w:cs="Arial"/>
                <w:bCs/>
                <w:color w:val="auto"/>
                <w:sz w:val="22"/>
                <w:szCs w:val="22"/>
                <w:lang w:val="es-MX" w:eastAsia="es-MX"/>
              </w:rPr>
              <w:t>99.1%</w:t>
            </w:r>
          </w:p>
        </w:tc>
      </w:tr>
      <w:tr w:rsidR="001153E7" w:rsidRPr="001153E7" w14:paraId="6F75F82F" w14:textId="77777777" w:rsidTr="001B5275">
        <w:tc>
          <w:tcPr>
            <w:tcW w:w="1840" w:type="dxa"/>
          </w:tcPr>
          <w:p w14:paraId="7BD1B0FF"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2019-2020</w:t>
            </w:r>
          </w:p>
        </w:tc>
        <w:tc>
          <w:tcPr>
            <w:tcW w:w="1841" w:type="dxa"/>
          </w:tcPr>
          <w:p w14:paraId="36802F02"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99.57</w:t>
            </w:r>
          </w:p>
        </w:tc>
        <w:tc>
          <w:tcPr>
            <w:tcW w:w="1841" w:type="dxa"/>
          </w:tcPr>
          <w:p w14:paraId="6E9829AE" w14:textId="77777777" w:rsidR="001153E7" w:rsidRPr="001153E7" w:rsidRDefault="001153E7" w:rsidP="001B5275">
            <w:pPr>
              <w:autoSpaceDE w:val="0"/>
              <w:autoSpaceDN w:val="0"/>
              <w:adjustRightInd w:val="0"/>
              <w:jc w:val="center"/>
              <w:rPr>
                <w:rFonts w:ascii="Arial" w:eastAsia="Times New Roman" w:hAnsi="Arial" w:cs="Arial"/>
                <w:color w:val="auto"/>
                <w:sz w:val="22"/>
                <w:szCs w:val="22"/>
                <w:lang w:val="es-MX" w:eastAsia="es-MX"/>
              </w:rPr>
            </w:pPr>
            <w:r w:rsidRPr="001153E7">
              <w:rPr>
                <w:rFonts w:ascii="Arial" w:eastAsia="Times New Roman" w:hAnsi="Arial" w:cs="Arial"/>
                <w:color w:val="auto"/>
                <w:sz w:val="22"/>
                <w:szCs w:val="22"/>
                <w:lang w:val="es-MX" w:eastAsia="es-MX"/>
              </w:rPr>
              <w:t>0.2%</w:t>
            </w:r>
          </w:p>
        </w:tc>
        <w:tc>
          <w:tcPr>
            <w:tcW w:w="1842" w:type="dxa"/>
          </w:tcPr>
          <w:p w14:paraId="5E83DCC3" w14:textId="77777777" w:rsidR="001153E7" w:rsidRPr="001153E7" w:rsidRDefault="001153E7" w:rsidP="001B5275">
            <w:pPr>
              <w:autoSpaceDE w:val="0"/>
              <w:autoSpaceDN w:val="0"/>
              <w:adjustRightInd w:val="0"/>
              <w:jc w:val="center"/>
              <w:rPr>
                <w:rFonts w:ascii="Arial" w:eastAsia="Times New Roman" w:hAnsi="Arial" w:cs="Arial"/>
                <w:color w:val="auto"/>
                <w:sz w:val="22"/>
                <w:szCs w:val="22"/>
                <w:lang w:val="es-MX" w:eastAsia="es-MX"/>
              </w:rPr>
            </w:pPr>
            <w:r w:rsidRPr="001153E7">
              <w:rPr>
                <w:rFonts w:ascii="Arial" w:eastAsia="Times New Roman" w:hAnsi="Arial" w:cs="Arial"/>
                <w:color w:val="auto"/>
                <w:sz w:val="22"/>
                <w:szCs w:val="22"/>
                <w:lang w:val="es-MX" w:eastAsia="es-MX"/>
              </w:rPr>
              <w:t>0.2%</w:t>
            </w:r>
          </w:p>
        </w:tc>
        <w:tc>
          <w:tcPr>
            <w:tcW w:w="1842" w:type="dxa"/>
          </w:tcPr>
          <w:p w14:paraId="03B91C0E" w14:textId="77777777" w:rsidR="001153E7" w:rsidRPr="001153E7" w:rsidRDefault="001153E7" w:rsidP="001B5275">
            <w:pPr>
              <w:autoSpaceDE w:val="0"/>
              <w:autoSpaceDN w:val="0"/>
              <w:adjustRightInd w:val="0"/>
              <w:jc w:val="center"/>
              <w:rPr>
                <w:rFonts w:ascii="Arial" w:eastAsia="Times New Roman" w:hAnsi="Arial" w:cs="Arial"/>
                <w:bCs/>
                <w:color w:val="auto"/>
                <w:sz w:val="22"/>
                <w:szCs w:val="22"/>
                <w:lang w:val="es-MX" w:eastAsia="es-MX"/>
              </w:rPr>
            </w:pPr>
            <w:r w:rsidRPr="001153E7">
              <w:rPr>
                <w:rFonts w:ascii="Arial" w:eastAsia="Times New Roman" w:hAnsi="Arial" w:cs="Arial"/>
                <w:bCs/>
                <w:color w:val="auto"/>
                <w:sz w:val="22"/>
                <w:szCs w:val="22"/>
                <w:lang w:val="es-MX" w:eastAsia="es-MX"/>
              </w:rPr>
              <w:t>94.7%</w:t>
            </w:r>
          </w:p>
        </w:tc>
      </w:tr>
    </w:tbl>
    <w:p w14:paraId="1BBF1EA2" w14:textId="77777777" w:rsidR="001153E7" w:rsidRPr="001153E7" w:rsidRDefault="001153E7" w:rsidP="001153E7">
      <w:pPr>
        <w:autoSpaceDE w:val="0"/>
        <w:autoSpaceDN w:val="0"/>
        <w:adjustRightInd w:val="0"/>
        <w:ind w:right="-179"/>
        <w:jc w:val="center"/>
        <w:rPr>
          <w:rFonts w:ascii="Arial" w:hAnsi="Arial" w:cs="Arial"/>
          <w:color w:val="auto"/>
          <w:lang w:val="es-MX"/>
        </w:rPr>
      </w:pPr>
      <w:r w:rsidRPr="001153E7">
        <w:rPr>
          <w:rFonts w:ascii="Arial" w:hAnsi="Arial" w:cs="Arial"/>
          <w:b/>
          <w:color w:val="auto"/>
          <w:sz w:val="16"/>
          <w:szCs w:val="16"/>
        </w:rPr>
        <w:t>FUENTE: Concentrado Estadístico del Sistema Educativo Coahuilense. Dirección de Planeación, Administración y Evaluación (SE</w:t>
      </w:r>
      <w:r w:rsidRPr="001153E7">
        <w:rPr>
          <w:rFonts w:ascii="Arial" w:hAnsi="Arial" w:cs="Arial"/>
          <w:color w:val="auto"/>
          <w:sz w:val="16"/>
          <w:szCs w:val="16"/>
        </w:rPr>
        <w:t>)</w:t>
      </w:r>
    </w:p>
    <w:p w14:paraId="0E06F490" w14:textId="77777777" w:rsidR="001153E7" w:rsidRPr="001153E7" w:rsidRDefault="001153E7" w:rsidP="001153E7">
      <w:pPr>
        <w:autoSpaceDE w:val="0"/>
        <w:autoSpaceDN w:val="0"/>
        <w:adjustRightInd w:val="0"/>
        <w:ind w:right="-179"/>
        <w:jc w:val="center"/>
        <w:rPr>
          <w:rFonts w:ascii="Arial" w:hAnsi="Arial" w:cs="Arial"/>
          <w:b/>
          <w:smallCaps/>
          <w:color w:val="auto"/>
          <w:sz w:val="24"/>
          <w:szCs w:val="24"/>
        </w:rPr>
      </w:pPr>
      <w:r w:rsidRPr="001153E7">
        <w:rPr>
          <w:rFonts w:ascii="Arial" w:hAnsi="Arial" w:cs="Arial"/>
          <w:b/>
          <w:smallCaps/>
          <w:color w:val="auto"/>
          <w:sz w:val="24"/>
          <w:szCs w:val="24"/>
        </w:rPr>
        <w:lastRenderedPageBreak/>
        <w:t>Educación Secundaria 2000-2001 / 2014-2015.</w:t>
      </w:r>
    </w:p>
    <w:p w14:paraId="3BE0E545" w14:textId="77777777" w:rsidR="001153E7" w:rsidRPr="001153E7" w:rsidRDefault="001153E7" w:rsidP="001153E7">
      <w:pPr>
        <w:autoSpaceDE w:val="0"/>
        <w:autoSpaceDN w:val="0"/>
        <w:adjustRightInd w:val="0"/>
        <w:ind w:right="-179"/>
        <w:jc w:val="center"/>
        <w:rPr>
          <w:rFonts w:ascii="Arial" w:hAnsi="Arial" w:cs="Arial"/>
          <w:b/>
          <w:smallCaps/>
          <w:color w:val="auto"/>
          <w:sz w:val="24"/>
          <w:szCs w:val="24"/>
        </w:rPr>
      </w:pPr>
      <w:r w:rsidRPr="001153E7">
        <w:rPr>
          <w:rFonts w:ascii="Arial" w:hAnsi="Arial" w:cs="Arial"/>
          <w:noProof/>
          <w:color w:val="auto"/>
          <w:lang w:val="es-MX" w:eastAsia="es-MX"/>
        </w:rPr>
        <w:drawing>
          <wp:inline distT="0" distB="0" distL="0" distR="0" wp14:anchorId="07EB1A9B" wp14:editId="61685FB5">
            <wp:extent cx="4844652" cy="2850245"/>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846073" cy="2851081"/>
                    </a:xfrm>
                    <a:prstGeom prst="rect">
                      <a:avLst/>
                    </a:prstGeom>
                    <a:noFill/>
                    <a:ln w="9525">
                      <a:noFill/>
                      <a:miter lim="800000"/>
                      <a:headEnd/>
                      <a:tailEnd/>
                    </a:ln>
                  </pic:spPr>
                </pic:pic>
              </a:graphicData>
            </a:graphic>
          </wp:inline>
        </w:drawing>
      </w:r>
    </w:p>
    <w:p w14:paraId="3DC8614E" w14:textId="77777777" w:rsidR="001153E7" w:rsidRPr="001153E7" w:rsidRDefault="001153E7" w:rsidP="001153E7">
      <w:pPr>
        <w:autoSpaceDE w:val="0"/>
        <w:autoSpaceDN w:val="0"/>
        <w:adjustRightInd w:val="0"/>
        <w:ind w:right="-179"/>
        <w:jc w:val="center"/>
        <w:rPr>
          <w:rFonts w:ascii="Arial" w:hAnsi="Arial" w:cs="Arial"/>
          <w:color w:val="auto"/>
          <w:sz w:val="16"/>
          <w:szCs w:val="16"/>
        </w:rPr>
      </w:pPr>
      <w:r w:rsidRPr="001153E7">
        <w:rPr>
          <w:rFonts w:ascii="Arial" w:hAnsi="Arial" w:cs="Arial"/>
          <w:b/>
          <w:color w:val="auto"/>
          <w:sz w:val="16"/>
          <w:szCs w:val="16"/>
        </w:rPr>
        <w:t>FUENTE: Dirección de Planeación, Administración y Evaluación (SE</w:t>
      </w:r>
      <w:r w:rsidRPr="001153E7">
        <w:rPr>
          <w:rFonts w:ascii="Arial" w:hAnsi="Arial" w:cs="Arial"/>
          <w:color w:val="auto"/>
          <w:sz w:val="16"/>
          <w:szCs w:val="16"/>
        </w:rPr>
        <w:t>) 2000-2015.</w:t>
      </w:r>
    </w:p>
    <w:p w14:paraId="4B49D3FD" w14:textId="23FD6D0B" w:rsidR="001153E7" w:rsidRPr="001153E7" w:rsidRDefault="001153E7" w:rsidP="001153E7">
      <w:pPr>
        <w:autoSpaceDE w:val="0"/>
        <w:autoSpaceDN w:val="0"/>
        <w:adjustRightInd w:val="0"/>
        <w:spacing w:after="0" w:line="240" w:lineRule="auto"/>
        <w:jc w:val="center"/>
        <w:rPr>
          <w:rFonts w:ascii="Arial" w:hAnsi="Arial" w:cs="Arial"/>
          <w:b/>
          <w:smallCaps/>
          <w:color w:val="auto"/>
          <w:sz w:val="24"/>
          <w:szCs w:val="24"/>
        </w:rPr>
      </w:pPr>
      <w:r w:rsidRPr="001153E7">
        <w:rPr>
          <w:rFonts w:ascii="Arial" w:hAnsi="Arial" w:cs="Arial"/>
          <w:b/>
          <w:smallCaps/>
          <w:color w:val="auto"/>
          <w:sz w:val="24"/>
          <w:szCs w:val="24"/>
        </w:rPr>
        <w:t>Educación Secundaria 2016-2017 A 2019-2020</w:t>
      </w:r>
    </w:p>
    <w:p w14:paraId="6A5664E7" w14:textId="77777777" w:rsidR="001153E7" w:rsidRPr="001153E7" w:rsidRDefault="001153E7" w:rsidP="001153E7">
      <w:pPr>
        <w:autoSpaceDE w:val="0"/>
        <w:autoSpaceDN w:val="0"/>
        <w:adjustRightInd w:val="0"/>
        <w:spacing w:after="0" w:line="240" w:lineRule="auto"/>
        <w:jc w:val="center"/>
        <w:rPr>
          <w:rFonts w:ascii="Arial" w:hAnsi="Arial" w:cs="Arial"/>
          <w:color w:val="auto"/>
          <w:lang w:val="es-MX"/>
        </w:rPr>
      </w:pPr>
    </w:p>
    <w:tbl>
      <w:tblPr>
        <w:tblStyle w:val="Tablaconcuadrcula"/>
        <w:tblW w:w="0" w:type="auto"/>
        <w:tblLook w:val="04A0" w:firstRow="1" w:lastRow="0" w:firstColumn="1" w:lastColumn="0" w:noHBand="0" w:noVBand="1"/>
      </w:tblPr>
      <w:tblGrid>
        <w:gridCol w:w="1730"/>
        <w:gridCol w:w="1775"/>
        <w:gridCol w:w="1760"/>
        <w:gridCol w:w="1810"/>
        <w:gridCol w:w="1753"/>
      </w:tblGrid>
      <w:tr w:rsidR="001153E7" w:rsidRPr="001153E7" w14:paraId="16F9BCBB" w14:textId="77777777" w:rsidTr="001B5275">
        <w:tc>
          <w:tcPr>
            <w:tcW w:w="1730" w:type="dxa"/>
          </w:tcPr>
          <w:p w14:paraId="0F69E383"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ciclo escolar</w:t>
            </w:r>
          </w:p>
        </w:tc>
        <w:tc>
          <w:tcPr>
            <w:tcW w:w="1775" w:type="dxa"/>
          </w:tcPr>
          <w:p w14:paraId="6C49DA26"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cobertura</w:t>
            </w:r>
          </w:p>
        </w:tc>
        <w:tc>
          <w:tcPr>
            <w:tcW w:w="1760" w:type="dxa"/>
          </w:tcPr>
          <w:p w14:paraId="6842E188"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abandono escolar</w:t>
            </w:r>
          </w:p>
        </w:tc>
        <w:tc>
          <w:tcPr>
            <w:tcW w:w="1810" w:type="dxa"/>
          </w:tcPr>
          <w:p w14:paraId="68D316D0"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reprobación</w:t>
            </w:r>
          </w:p>
        </w:tc>
        <w:tc>
          <w:tcPr>
            <w:tcW w:w="1753" w:type="dxa"/>
          </w:tcPr>
          <w:p w14:paraId="051F25CC"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eficiencia terminal</w:t>
            </w:r>
          </w:p>
        </w:tc>
      </w:tr>
      <w:tr w:rsidR="001153E7" w:rsidRPr="001153E7" w14:paraId="1F26296F" w14:textId="77777777" w:rsidTr="001B5275">
        <w:tc>
          <w:tcPr>
            <w:tcW w:w="1730" w:type="dxa"/>
          </w:tcPr>
          <w:p w14:paraId="05CA1F90"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2016-2017</w:t>
            </w:r>
          </w:p>
        </w:tc>
        <w:tc>
          <w:tcPr>
            <w:tcW w:w="1775" w:type="dxa"/>
          </w:tcPr>
          <w:p w14:paraId="362991AF"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95.08 %</w:t>
            </w:r>
          </w:p>
        </w:tc>
        <w:tc>
          <w:tcPr>
            <w:tcW w:w="1760" w:type="dxa"/>
          </w:tcPr>
          <w:p w14:paraId="73C6AD27"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color w:val="auto"/>
                <w:sz w:val="22"/>
                <w:szCs w:val="22"/>
              </w:rPr>
              <w:t>4.2 %</w:t>
            </w:r>
          </w:p>
        </w:tc>
        <w:tc>
          <w:tcPr>
            <w:tcW w:w="1810" w:type="dxa"/>
          </w:tcPr>
          <w:p w14:paraId="27EDB56B"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color w:val="auto"/>
                <w:sz w:val="22"/>
                <w:szCs w:val="22"/>
              </w:rPr>
              <w:t>1.2 %</w:t>
            </w:r>
          </w:p>
        </w:tc>
        <w:tc>
          <w:tcPr>
            <w:tcW w:w="1753" w:type="dxa"/>
          </w:tcPr>
          <w:p w14:paraId="65559446"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color w:val="auto"/>
                <w:sz w:val="22"/>
                <w:szCs w:val="22"/>
              </w:rPr>
              <w:t>87.8 %</w:t>
            </w:r>
          </w:p>
        </w:tc>
      </w:tr>
      <w:tr w:rsidR="001153E7" w:rsidRPr="001153E7" w14:paraId="31DE9F2D" w14:textId="77777777" w:rsidTr="001B5275">
        <w:tc>
          <w:tcPr>
            <w:tcW w:w="1730" w:type="dxa"/>
          </w:tcPr>
          <w:p w14:paraId="16103F4C"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2017-2018</w:t>
            </w:r>
          </w:p>
        </w:tc>
        <w:tc>
          <w:tcPr>
            <w:tcW w:w="1775" w:type="dxa"/>
          </w:tcPr>
          <w:p w14:paraId="08591463"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95.10 %</w:t>
            </w:r>
          </w:p>
        </w:tc>
        <w:tc>
          <w:tcPr>
            <w:tcW w:w="1760" w:type="dxa"/>
          </w:tcPr>
          <w:p w14:paraId="5C6FE245"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color w:val="auto"/>
                <w:sz w:val="22"/>
                <w:szCs w:val="22"/>
              </w:rPr>
              <w:t>4.1 %</w:t>
            </w:r>
          </w:p>
        </w:tc>
        <w:tc>
          <w:tcPr>
            <w:tcW w:w="1810" w:type="dxa"/>
          </w:tcPr>
          <w:p w14:paraId="4B4855C5"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color w:val="auto"/>
                <w:sz w:val="22"/>
                <w:szCs w:val="22"/>
              </w:rPr>
              <w:t>1.3 %</w:t>
            </w:r>
          </w:p>
        </w:tc>
        <w:tc>
          <w:tcPr>
            <w:tcW w:w="1753" w:type="dxa"/>
          </w:tcPr>
          <w:p w14:paraId="310F4534"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color w:val="auto"/>
                <w:sz w:val="22"/>
                <w:szCs w:val="22"/>
              </w:rPr>
              <w:t>87.3 %</w:t>
            </w:r>
          </w:p>
        </w:tc>
      </w:tr>
      <w:tr w:rsidR="001153E7" w:rsidRPr="001153E7" w14:paraId="234512C7" w14:textId="77777777" w:rsidTr="001B5275">
        <w:tc>
          <w:tcPr>
            <w:tcW w:w="1730" w:type="dxa"/>
          </w:tcPr>
          <w:p w14:paraId="448D5F88"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2018-2019</w:t>
            </w:r>
          </w:p>
        </w:tc>
        <w:tc>
          <w:tcPr>
            <w:tcW w:w="1775" w:type="dxa"/>
          </w:tcPr>
          <w:p w14:paraId="7E96CA9B"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94.60 %</w:t>
            </w:r>
          </w:p>
        </w:tc>
        <w:tc>
          <w:tcPr>
            <w:tcW w:w="1760" w:type="dxa"/>
          </w:tcPr>
          <w:p w14:paraId="79E79337" w14:textId="77777777" w:rsidR="001153E7" w:rsidRPr="001153E7" w:rsidRDefault="001153E7" w:rsidP="001B5275">
            <w:pPr>
              <w:autoSpaceDE w:val="0"/>
              <w:autoSpaceDN w:val="0"/>
              <w:adjustRightInd w:val="0"/>
              <w:jc w:val="center"/>
              <w:rPr>
                <w:rFonts w:ascii="Arial" w:hAnsi="Arial" w:cs="Arial"/>
                <w:color w:val="auto"/>
                <w:sz w:val="22"/>
                <w:szCs w:val="22"/>
              </w:rPr>
            </w:pPr>
            <w:r w:rsidRPr="001153E7">
              <w:rPr>
                <w:rFonts w:ascii="Arial" w:hAnsi="Arial" w:cs="Arial"/>
                <w:color w:val="auto"/>
                <w:sz w:val="22"/>
                <w:szCs w:val="22"/>
              </w:rPr>
              <w:t>4.1 %</w:t>
            </w:r>
          </w:p>
        </w:tc>
        <w:tc>
          <w:tcPr>
            <w:tcW w:w="1810" w:type="dxa"/>
          </w:tcPr>
          <w:p w14:paraId="4407AF60" w14:textId="77777777" w:rsidR="001153E7" w:rsidRPr="001153E7" w:rsidRDefault="001153E7" w:rsidP="001B5275">
            <w:pPr>
              <w:autoSpaceDE w:val="0"/>
              <w:autoSpaceDN w:val="0"/>
              <w:adjustRightInd w:val="0"/>
              <w:jc w:val="center"/>
              <w:rPr>
                <w:rFonts w:ascii="Arial" w:hAnsi="Arial" w:cs="Arial"/>
                <w:color w:val="auto"/>
                <w:sz w:val="22"/>
                <w:szCs w:val="22"/>
              </w:rPr>
            </w:pPr>
            <w:r w:rsidRPr="001153E7">
              <w:rPr>
                <w:rFonts w:ascii="Arial" w:hAnsi="Arial" w:cs="Arial"/>
                <w:color w:val="auto"/>
                <w:sz w:val="22"/>
                <w:szCs w:val="22"/>
              </w:rPr>
              <w:t>1.3 %</w:t>
            </w:r>
          </w:p>
        </w:tc>
        <w:tc>
          <w:tcPr>
            <w:tcW w:w="1753" w:type="dxa"/>
          </w:tcPr>
          <w:p w14:paraId="75DFBC3B" w14:textId="77777777" w:rsidR="001153E7" w:rsidRPr="001153E7" w:rsidRDefault="001153E7" w:rsidP="001B5275">
            <w:pPr>
              <w:autoSpaceDE w:val="0"/>
              <w:autoSpaceDN w:val="0"/>
              <w:adjustRightInd w:val="0"/>
              <w:jc w:val="center"/>
              <w:rPr>
                <w:rFonts w:ascii="Arial" w:hAnsi="Arial" w:cs="Arial"/>
                <w:color w:val="auto"/>
                <w:sz w:val="22"/>
                <w:szCs w:val="22"/>
              </w:rPr>
            </w:pPr>
            <w:r w:rsidRPr="001153E7">
              <w:rPr>
                <w:rFonts w:ascii="Arial" w:hAnsi="Arial" w:cs="Arial"/>
                <w:color w:val="auto"/>
                <w:sz w:val="22"/>
                <w:szCs w:val="22"/>
              </w:rPr>
              <w:t>87.3 %</w:t>
            </w:r>
          </w:p>
        </w:tc>
      </w:tr>
      <w:tr w:rsidR="001153E7" w:rsidRPr="001153E7" w14:paraId="040D001E" w14:textId="77777777" w:rsidTr="001B5275">
        <w:tc>
          <w:tcPr>
            <w:tcW w:w="1730" w:type="dxa"/>
          </w:tcPr>
          <w:p w14:paraId="2BEE3323"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2019-2020</w:t>
            </w:r>
          </w:p>
        </w:tc>
        <w:tc>
          <w:tcPr>
            <w:tcW w:w="1775" w:type="dxa"/>
          </w:tcPr>
          <w:p w14:paraId="6C2C8D32" w14:textId="77777777" w:rsidR="001153E7" w:rsidRPr="001153E7" w:rsidRDefault="001153E7" w:rsidP="001B5275">
            <w:pPr>
              <w:autoSpaceDE w:val="0"/>
              <w:autoSpaceDN w:val="0"/>
              <w:adjustRightInd w:val="0"/>
              <w:jc w:val="center"/>
              <w:rPr>
                <w:rFonts w:ascii="Arial" w:hAnsi="Arial" w:cs="Arial"/>
                <w:b/>
                <w:smallCaps/>
                <w:color w:val="auto"/>
                <w:sz w:val="24"/>
                <w:szCs w:val="24"/>
              </w:rPr>
            </w:pPr>
            <w:r w:rsidRPr="001153E7">
              <w:rPr>
                <w:rFonts w:ascii="Arial" w:hAnsi="Arial" w:cs="Arial"/>
                <w:b/>
                <w:smallCaps/>
                <w:color w:val="auto"/>
                <w:sz w:val="24"/>
                <w:szCs w:val="24"/>
              </w:rPr>
              <w:t>92.07</w:t>
            </w:r>
          </w:p>
        </w:tc>
        <w:tc>
          <w:tcPr>
            <w:tcW w:w="1760" w:type="dxa"/>
          </w:tcPr>
          <w:p w14:paraId="04319BF2" w14:textId="77777777" w:rsidR="001153E7" w:rsidRPr="001153E7" w:rsidRDefault="001153E7" w:rsidP="001B5275">
            <w:pPr>
              <w:autoSpaceDE w:val="0"/>
              <w:autoSpaceDN w:val="0"/>
              <w:adjustRightInd w:val="0"/>
              <w:jc w:val="center"/>
              <w:rPr>
                <w:rFonts w:ascii="Arial" w:hAnsi="Arial" w:cs="Arial"/>
                <w:color w:val="auto"/>
                <w:sz w:val="22"/>
                <w:szCs w:val="22"/>
              </w:rPr>
            </w:pPr>
            <w:r w:rsidRPr="001153E7">
              <w:rPr>
                <w:rFonts w:ascii="Arial" w:hAnsi="Arial" w:cs="Arial"/>
                <w:color w:val="auto"/>
                <w:sz w:val="22"/>
                <w:szCs w:val="22"/>
              </w:rPr>
              <w:t>3.5 %</w:t>
            </w:r>
          </w:p>
        </w:tc>
        <w:tc>
          <w:tcPr>
            <w:tcW w:w="1810" w:type="dxa"/>
          </w:tcPr>
          <w:p w14:paraId="7E38523A" w14:textId="77777777" w:rsidR="001153E7" w:rsidRPr="001153E7" w:rsidRDefault="001153E7" w:rsidP="001B5275">
            <w:pPr>
              <w:autoSpaceDE w:val="0"/>
              <w:autoSpaceDN w:val="0"/>
              <w:adjustRightInd w:val="0"/>
              <w:jc w:val="center"/>
              <w:rPr>
                <w:rFonts w:ascii="Arial" w:hAnsi="Arial" w:cs="Arial"/>
                <w:color w:val="auto"/>
                <w:sz w:val="22"/>
                <w:szCs w:val="22"/>
              </w:rPr>
            </w:pPr>
            <w:r w:rsidRPr="001153E7">
              <w:rPr>
                <w:rFonts w:ascii="Arial" w:hAnsi="Arial" w:cs="Arial"/>
                <w:color w:val="auto"/>
                <w:sz w:val="22"/>
                <w:szCs w:val="22"/>
              </w:rPr>
              <w:t>1.7 %</w:t>
            </w:r>
          </w:p>
        </w:tc>
        <w:tc>
          <w:tcPr>
            <w:tcW w:w="1753" w:type="dxa"/>
          </w:tcPr>
          <w:p w14:paraId="51B76791" w14:textId="77777777" w:rsidR="001153E7" w:rsidRPr="001153E7" w:rsidRDefault="001153E7" w:rsidP="001B5275">
            <w:pPr>
              <w:autoSpaceDE w:val="0"/>
              <w:autoSpaceDN w:val="0"/>
              <w:adjustRightInd w:val="0"/>
              <w:jc w:val="center"/>
              <w:rPr>
                <w:rFonts w:ascii="Arial" w:hAnsi="Arial" w:cs="Arial"/>
                <w:color w:val="auto"/>
                <w:sz w:val="22"/>
                <w:szCs w:val="22"/>
              </w:rPr>
            </w:pPr>
            <w:r w:rsidRPr="001153E7">
              <w:rPr>
                <w:rFonts w:ascii="Arial" w:hAnsi="Arial" w:cs="Arial"/>
                <w:color w:val="auto"/>
                <w:sz w:val="22"/>
                <w:szCs w:val="22"/>
              </w:rPr>
              <w:t>88.6 %</w:t>
            </w:r>
          </w:p>
        </w:tc>
      </w:tr>
    </w:tbl>
    <w:p w14:paraId="01CA3B98" w14:textId="61B3D40F" w:rsidR="001153E7" w:rsidRDefault="001153E7" w:rsidP="001153E7">
      <w:pPr>
        <w:autoSpaceDE w:val="0"/>
        <w:autoSpaceDN w:val="0"/>
        <w:adjustRightInd w:val="0"/>
        <w:ind w:right="-179"/>
        <w:jc w:val="center"/>
        <w:rPr>
          <w:rFonts w:ascii="Arial" w:hAnsi="Arial" w:cs="Arial"/>
          <w:color w:val="auto"/>
          <w:sz w:val="16"/>
          <w:szCs w:val="16"/>
        </w:rPr>
      </w:pPr>
      <w:r w:rsidRPr="001153E7">
        <w:rPr>
          <w:rFonts w:ascii="Arial" w:hAnsi="Arial" w:cs="Arial"/>
          <w:b/>
          <w:color w:val="auto"/>
          <w:sz w:val="16"/>
          <w:szCs w:val="16"/>
        </w:rPr>
        <w:t>FUENTE: Concentrado Estadístico del Sistema Educativo Coahuilense. Dirección de Planeación, Administración y Evaluación (SE</w:t>
      </w:r>
      <w:r w:rsidRPr="001153E7">
        <w:rPr>
          <w:rFonts w:ascii="Arial" w:hAnsi="Arial" w:cs="Arial"/>
          <w:color w:val="auto"/>
          <w:sz w:val="16"/>
          <w:szCs w:val="16"/>
        </w:rPr>
        <w:t>)</w:t>
      </w:r>
    </w:p>
    <w:p w14:paraId="0F21DBA5" w14:textId="1A66A6DA" w:rsidR="008B0E94" w:rsidRDefault="008B0E94" w:rsidP="001153E7">
      <w:pPr>
        <w:autoSpaceDE w:val="0"/>
        <w:autoSpaceDN w:val="0"/>
        <w:adjustRightInd w:val="0"/>
        <w:ind w:right="-179"/>
        <w:jc w:val="both"/>
        <w:rPr>
          <w:rFonts w:ascii="Arial" w:hAnsi="Arial" w:cs="Arial"/>
          <w:b/>
          <w:smallCaps/>
          <w:color w:val="auto"/>
          <w:sz w:val="24"/>
          <w:szCs w:val="24"/>
          <w:lang w:val="es-MX"/>
        </w:rPr>
      </w:pPr>
    </w:p>
    <w:p w14:paraId="465CEEA4" w14:textId="20F41286" w:rsidR="001153E7" w:rsidRPr="001153E7" w:rsidRDefault="001153E7" w:rsidP="001153E7">
      <w:pPr>
        <w:autoSpaceDE w:val="0"/>
        <w:autoSpaceDN w:val="0"/>
        <w:adjustRightInd w:val="0"/>
        <w:ind w:right="-179"/>
        <w:jc w:val="both"/>
        <w:rPr>
          <w:rFonts w:ascii="Arial" w:hAnsi="Arial" w:cs="Arial"/>
          <w:b/>
          <w:smallCaps/>
          <w:color w:val="auto"/>
          <w:sz w:val="24"/>
          <w:szCs w:val="24"/>
          <w:lang w:val="es-MX"/>
        </w:rPr>
      </w:pPr>
      <w:r w:rsidRPr="001153E7">
        <w:rPr>
          <w:rFonts w:ascii="Arial" w:hAnsi="Arial" w:cs="Arial"/>
          <w:b/>
          <w:smallCaps/>
          <w:color w:val="auto"/>
          <w:sz w:val="24"/>
          <w:szCs w:val="24"/>
          <w:lang w:val="es-MX"/>
        </w:rPr>
        <w:t>III.4 Matriz de Indicadores por Resultados.</w:t>
      </w:r>
    </w:p>
    <w:p w14:paraId="763BDACD" w14:textId="5A8CC14A" w:rsidR="001153E7" w:rsidRDefault="001153E7" w:rsidP="001153E7">
      <w:pPr>
        <w:spacing w:line="276" w:lineRule="auto"/>
        <w:ind w:right="2"/>
        <w:jc w:val="both"/>
        <w:rPr>
          <w:rFonts w:ascii="Arial" w:eastAsia="Arial" w:hAnsi="Arial" w:cs="Arial"/>
          <w:color w:val="auto"/>
          <w:sz w:val="22"/>
          <w:szCs w:val="24"/>
        </w:rPr>
      </w:pPr>
      <w:r w:rsidRPr="001153E7">
        <w:rPr>
          <w:rFonts w:ascii="Arial" w:eastAsia="Arial" w:hAnsi="Arial" w:cs="Arial"/>
          <w:color w:val="auto"/>
          <w:sz w:val="22"/>
          <w:szCs w:val="24"/>
        </w:rPr>
        <w:t>De acuerdo con la información publicada al cierre del ejercicio presupuestal del Fondo de Aportaciones para la Nómina Educativa y Gasto Operativo (FONE), los indicadores en el Estado de Coahuila en el ciclo escolar 2018-2019 tuvieron el siguiente comportamiento:</w:t>
      </w:r>
    </w:p>
    <w:p w14:paraId="20C299E3" w14:textId="77777777" w:rsidR="00BC1BBB" w:rsidRPr="001153E7" w:rsidRDefault="00BC1BBB" w:rsidP="00BC1BBB">
      <w:pPr>
        <w:tabs>
          <w:tab w:val="left" w:pos="1440"/>
        </w:tabs>
        <w:ind w:right="2"/>
        <w:jc w:val="both"/>
        <w:rPr>
          <w:rFonts w:ascii="Arial" w:eastAsia="Arial" w:hAnsi="Arial" w:cs="Arial"/>
          <w:i/>
          <w:color w:val="auto"/>
          <w:sz w:val="22"/>
          <w:szCs w:val="24"/>
        </w:rPr>
      </w:pPr>
      <w:r w:rsidRPr="001153E7">
        <w:rPr>
          <w:rFonts w:ascii="Arial" w:eastAsia="Arial" w:hAnsi="Arial" w:cs="Arial"/>
          <w:i/>
          <w:color w:val="auto"/>
          <w:sz w:val="22"/>
          <w:szCs w:val="24"/>
        </w:rPr>
        <w:t xml:space="preserve">a) Índice de cobertura de la Educación Básica en escuelas (3,846) apoyadas por Fondo de Aportaciones para la Nómina Educativa y Gasto Operativo (FONE) </w:t>
      </w:r>
    </w:p>
    <w:p w14:paraId="64E02ADE" w14:textId="0505E785" w:rsidR="00BC1BBB" w:rsidRDefault="00BC1BBB" w:rsidP="001153E7">
      <w:pPr>
        <w:spacing w:line="276" w:lineRule="auto"/>
        <w:ind w:right="2"/>
        <w:jc w:val="both"/>
        <w:rPr>
          <w:rFonts w:ascii="Arial" w:eastAsia="Arial" w:hAnsi="Arial" w:cs="Arial"/>
          <w:color w:val="auto"/>
          <w:sz w:val="22"/>
          <w:szCs w:val="24"/>
        </w:rPr>
      </w:pPr>
    </w:p>
    <w:p w14:paraId="4E8F9961" w14:textId="77777777" w:rsidR="00BC1BBB" w:rsidRDefault="00BC1BBB" w:rsidP="001153E7">
      <w:pPr>
        <w:spacing w:line="276" w:lineRule="auto"/>
        <w:ind w:right="2"/>
        <w:jc w:val="both"/>
        <w:rPr>
          <w:rFonts w:ascii="Arial" w:eastAsia="Arial" w:hAnsi="Arial" w:cs="Arial"/>
          <w:color w:val="auto"/>
          <w:sz w:val="22"/>
          <w:szCs w:val="24"/>
        </w:rPr>
      </w:pPr>
    </w:p>
    <w:p w14:paraId="60F3B833" w14:textId="5926BB0D" w:rsidR="00BC1BBB" w:rsidRDefault="00BC1BBB" w:rsidP="001153E7">
      <w:pPr>
        <w:spacing w:line="276" w:lineRule="auto"/>
        <w:ind w:right="2"/>
        <w:jc w:val="both"/>
        <w:rPr>
          <w:rFonts w:ascii="Arial" w:eastAsia="Arial" w:hAnsi="Arial" w:cs="Arial"/>
          <w:color w:val="auto"/>
          <w:sz w:val="22"/>
          <w:szCs w:val="24"/>
        </w:rPr>
      </w:pPr>
    </w:p>
    <w:p w14:paraId="3DE2CB5F" w14:textId="77777777" w:rsidR="00BC1BBB" w:rsidRPr="001153E7" w:rsidRDefault="00BC1BBB" w:rsidP="001153E7">
      <w:pPr>
        <w:spacing w:line="276" w:lineRule="auto"/>
        <w:ind w:right="2"/>
        <w:jc w:val="both"/>
        <w:rPr>
          <w:rFonts w:ascii="Arial" w:eastAsia="Arial" w:hAnsi="Arial" w:cs="Arial"/>
          <w:color w:val="auto"/>
          <w:sz w:val="22"/>
          <w:szCs w:val="24"/>
        </w:rPr>
      </w:pPr>
    </w:p>
    <w:p w14:paraId="416C2885" w14:textId="77777777" w:rsidR="001153E7" w:rsidRPr="001153E7" w:rsidRDefault="001153E7" w:rsidP="001153E7">
      <w:pPr>
        <w:tabs>
          <w:tab w:val="left" w:pos="1440"/>
        </w:tabs>
        <w:ind w:right="2"/>
        <w:jc w:val="both"/>
        <w:rPr>
          <w:rFonts w:ascii="Arial" w:eastAsia="Arial" w:hAnsi="Arial" w:cs="Arial"/>
          <w:i/>
          <w:color w:val="000000" w:themeColor="text1"/>
          <w:sz w:val="22"/>
          <w:szCs w:val="24"/>
        </w:rPr>
      </w:pPr>
    </w:p>
    <w:tbl>
      <w:tblPr>
        <w:tblStyle w:val="Cuadrculadetablaclara"/>
        <w:tblpPr w:leftFromText="141" w:rightFromText="141" w:vertAnchor="page" w:horzAnchor="margin" w:tblpXSpec="center" w:tblpY="1246"/>
        <w:tblW w:w="10201" w:type="dxa"/>
        <w:tblLayout w:type="fixed"/>
        <w:tblLook w:val="01E0" w:firstRow="1" w:lastRow="1" w:firstColumn="1" w:lastColumn="1" w:noHBand="0" w:noVBand="0"/>
      </w:tblPr>
      <w:tblGrid>
        <w:gridCol w:w="2694"/>
        <w:gridCol w:w="1412"/>
        <w:gridCol w:w="1559"/>
        <w:gridCol w:w="1134"/>
        <w:gridCol w:w="1701"/>
        <w:gridCol w:w="1701"/>
      </w:tblGrid>
      <w:tr w:rsidR="001153E7" w:rsidRPr="001153E7" w14:paraId="3752E6F7" w14:textId="77777777" w:rsidTr="001B5275">
        <w:trPr>
          <w:trHeight w:hRule="exact" w:val="458"/>
        </w:trPr>
        <w:tc>
          <w:tcPr>
            <w:tcW w:w="2694" w:type="dxa"/>
          </w:tcPr>
          <w:p w14:paraId="6D5B5566" w14:textId="77777777" w:rsidR="001153E7" w:rsidRPr="001153E7" w:rsidRDefault="001153E7" w:rsidP="001B5275">
            <w:pPr>
              <w:spacing w:line="180" w:lineRule="exact"/>
              <w:ind w:left="433"/>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Cálculo</w:t>
            </w:r>
          </w:p>
        </w:tc>
        <w:tc>
          <w:tcPr>
            <w:tcW w:w="1412" w:type="dxa"/>
          </w:tcPr>
          <w:p w14:paraId="63E81726" w14:textId="77777777" w:rsidR="001153E7" w:rsidRPr="001153E7" w:rsidRDefault="001153E7" w:rsidP="001B5275">
            <w:pPr>
              <w:spacing w:line="180" w:lineRule="exact"/>
              <w:jc w:val="center"/>
              <w:rPr>
                <w:rFonts w:ascii="Arial" w:eastAsia="Arial" w:hAnsi="Arial" w:cs="Arial"/>
                <w:color w:val="000000" w:themeColor="text1"/>
                <w:sz w:val="16"/>
                <w:szCs w:val="16"/>
              </w:rPr>
            </w:pPr>
            <w:r w:rsidRPr="001153E7">
              <w:rPr>
                <w:rFonts w:ascii="Arial" w:eastAsia="Arial" w:hAnsi="Arial" w:cs="Arial"/>
                <w:color w:val="000000" w:themeColor="text1"/>
                <w:spacing w:val="-1"/>
                <w:sz w:val="16"/>
                <w:szCs w:val="16"/>
              </w:rPr>
              <w:t>Unidad de Medida</w:t>
            </w:r>
          </w:p>
        </w:tc>
        <w:tc>
          <w:tcPr>
            <w:tcW w:w="1559" w:type="dxa"/>
          </w:tcPr>
          <w:p w14:paraId="59CCF8A0" w14:textId="77777777" w:rsidR="001153E7" w:rsidRPr="001153E7" w:rsidRDefault="001153E7" w:rsidP="001B5275">
            <w:pPr>
              <w:spacing w:before="1" w:line="180" w:lineRule="exact"/>
              <w:ind w:left="275" w:right="240" w:hanging="10"/>
              <w:jc w:val="center"/>
              <w:rPr>
                <w:rFonts w:ascii="Arial" w:eastAsia="Arial" w:hAnsi="Arial" w:cs="Arial"/>
                <w:color w:val="000000" w:themeColor="text1"/>
                <w:sz w:val="16"/>
                <w:szCs w:val="16"/>
              </w:rPr>
            </w:pPr>
            <w:r w:rsidRPr="001153E7">
              <w:rPr>
                <w:rFonts w:ascii="Arial" w:eastAsia="Arial" w:hAnsi="Arial" w:cs="Arial"/>
                <w:color w:val="000000" w:themeColor="text1"/>
                <w:spacing w:val="-2"/>
                <w:sz w:val="16"/>
                <w:szCs w:val="16"/>
              </w:rPr>
              <w:t>Meta</w:t>
            </w:r>
          </w:p>
        </w:tc>
        <w:tc>
          <w:tcPr>
            <w:tcW w:w="1134" w:type="dxa"/>
          </w:tcPr>
          <w:p w14:paraId="276AFA94" w14:textId="77777777" w:rsidR="001153E7" w:rsidRPr="001153E7" w:rsidRDefault="001153E7" w:rsidP="001B5275">
            <w:pPr>
              <w:spacing w:line="180" w:lineRule="exact"/>
              <w:jc w:val="center"/>
              <w:rPr>
                <w:rFonts w:ascii="Arial" w:eastAsia="Arial" w:hAnsi="Arial" w:cs="Arial"/>
                <w:color w:val="000000" w:themeColor="text1"/>
                <w:spacing w:val="-2"/>
                <w:sz w:val="16"/>
                <w:szCs w:val="16"/>
              </w:rPr>
            </w:pPr>
            <w:r w:rsidRPr="001153E7">
              <w:rPr>
                <w:rFonts w:ascii="Arial" w:eastAsia="Arial" w:hAnsi="Arial" w:cs="Arial"/>
                <w:color w:val="000000" w:themeColor="text1"/>
                <w:spacing w:val="-2"/>
                <w:sz w:val="16"/>
                <w:szCs w:val="16"/>
              </w:rPr>
              <w:t>Resultado</w:t>
            </w:r>
          </w:p>
        </w:tc>
        <w:tc>
          <w:tcPr>
            <w:tcW w:w="1701" w:type="dxa"/>
          </w:tcPr>
          <w:p w14:paraId="4E1BBB2F" w14:textId="77777777" w:rsidR="001153E7" w:rsidRPr="001153E7" w:rsidRDefault="001153E7" w:rsidP="001B5275">
            <w:pPr>
              <w:spacing w:line="180" w:lineRule="exact"/>
              <w:jc w:val="center"/>
              <w:rPr>
                <w:rFonts w:ascii="Arial" w:eastAsia="Arial" w:hAnsi="Arial" w:cs="Arial"/>
                <w:color w:val="000000" w:themeColor="text1"/>
                <w:sz w:val="16"/>
                <w:szCs w:val="16"/>
              </w:rPr>
            </w:pPr>
            <w:r w:rsidRPr="001153E7">
              <w:rPr>
                <w:rFonts w:ascii="Arial" w:eastAsia="Arial" w:hAnsi="Arial" w:cs="Arial"/>
                <w:color w:val="000000" w:themeColor="text1"/>
                <w:spacing w:val="-2"/>
                <w:sz w:val="16"/>
                <w:szCs w:val="16"/>
              </w:rPr>
              <w:t>% de Avance</w:t>
            </w:r>
          </w:p>
        </w:tc>
        <w:tc>
          <w:tcPr>
            <w:tcW w:w="1701" w:type="dxa"/>
          </w:tcPr>
          <w:p w14:paraId="18E8D57D" w14:textId="77777777" w:rsidR="001153E7" w:rsidRPr="001153E7" w:rsidRDefault="001153E7" w:rsidP="001B5275">
            <w:pPr>
              <w:spacing w:line="180" w:lineRule="exact"/>
              <w:jc w:val="center"/>
              <w:rPr>
                <w:rFonts w:ascii="Arial" w:eastAsia="Arial" w:hAnsi="Arial" w:cs="Arial"/>
                <w:color w:val="000000" w:themeColor="text1"/>
                <w:spacing w:val="-2"/>
                <w:sz w:val="16"/>
                <w:szCs w:val="16"/>
              </w:rPr>
            </w:pPr>
            <w:r w:rsidRPr="001153E7">
              <w:rPr>
                <w:rFonts w:ascii="Arial" w:eastAsia="Arial" w:hAnsi="Arial" w:cs="Arial"/>
                <w:color w:val="000000" w:themeColor="text1"/>
                <w:spacing w:val="-2"/>
                <w:sz w:val="16"/>
                <w:szCs w:val="16"/>
              </w:rPr>
              <w:t>Ciclo Escolar</w:t>
            </w:r>
          </w:p>
        </w:tc>
      </w:tr>
      <w:tr w:rsidR="001153E7" w:rsidRPr="001153E7" w14:paraId="3811DD39" w14:textId="77777777" w:rsidTr="001B5275">
        <w:trPr>
          <w:trHeight w:hRule="exact" w:val="693"/>
        </w:trPr>
        <w:tc>
          <w:tcPr>
            <w:tcW w:w="2694" w:type="dxa"/>
            <w:vMerge w:val="restart"/>
          </w:tcPr>
          <w:p w14:paraId="0273614F" w14:textId="77777777" w:rsidR="001153E7" w:rsidRPr="001153E7" w:rsidRDefault="001153E7" w:rsidP="001B5275">
            <w:pPr>
              <w:spacing w:before="93"/>
              <w:ind w:left="284" w:right="284"/>
              <w:jc w:val="center"/>
              <w:rPr>
                <w:rFonts w:ascii="Arial" w:eastAsia="Arial" w:hAnsi="Arial" w:cs="Arial"/>
                <w:b/>
                <w:color w:val="000000" w:themeColor="text1"/>
                <w:sz w:val="16"/>
                <w:szCs w:val="16"/>
              </w:rPr>
            </w:pPr>
            <w:r w:rsidRPr="001153E7">
              <w:rPr>
                <w:rFonts w:ascii="Arial" w:eastAsia="Arial" w:hAnsi="Arial" w:cs="Arial"/>
                <w:b/>
                <w:color w:val="000000" w:themeColor="text1"/>
                <w:sz w:val="16"/>
                <w:szCs w:val="16"/>
              </w:rPr>
              <w:t xml:space="preserve">Número de alumnos registrados en escuelas apoyadas por FONE en el ciclo escolar del año N / Población de 3 a 14 años de edad en el año N X 100     </w:t>
            </w:r>
          </w:p>
          <w:p w14:paraId="1F68C36E" w14:textId="77777777" w:rsidR="001153E7" w:rsidRPr="001153E7" w:rsidRDefault="001153E7" w:rsidP="001B5275">
            <w:pPr>
              <w:spacing w:before="93"/>
              <w:ind w:left="284" w:right="284"/>
              <w:jc w:val="center"/>
              <w:rPr>
                <w:rFonts w:ascii="Arial" w:eastAsia="Arial" w:hAnsi="Arial" w:cs="Arial"/>
                <w:b/>
                <w:color w:val="000000" w:themeColor="text1"/>
                <w:sz w:val="16"/>
                <w:szCs w:val="16"/>
              </w:rPr>
            </w:pPr>
            <w:r w:rsidRPr="001153E7">
              <w:rPr>
                <w:rFonts w:ascii="Arial" w:eastAsia="Arial" w:hAnsi="Arial" w:cs="Arial"/>
                <w:b/>
                <w:color w:val="000000" w:themeColor="text1"/>
                <w:sz w:val="16"/>
                <w:szCs w:val="16"/>
              </w:rPr>
              <w:t>621507/686011</w:t>
            </w:r>
          </w:p>
          <w:p w14:paraId="111E217E" w14:textId="77777777" w:rsidR="001153E7" w:rsidRPr="001153E7" w:rsidRDefault="001153E7" w:rsidP="001B5275">
            <w:pPr>
              <w:spacing w:before="93"/>
              <w:ind w:left="284" w:right="284"/>
              <w:jc w:val="center"/>
              <w:rPr>
                <w:rFonts w:ascii="Arial" w:eastAsia="Arial" w:hAnsi="Arial" w:cs="Arial"/>
                <w:b/>
                <w:color w:val="000000" w:themeColor="text1"/>
                <w:sz w:val="16"/>
                <w:szCs w:val="16"/>
              </w:rPr>
            </w:pPr>
          </w:p>
        </w:tc>
        <w:tc>
          <w:tcPr>
            <w:tcW w:w="1412" w:type="dxa"/>
          </w:tcPr>
          <w:p w14:paraId="4BF790AD" w14:textId="77777777" w:rsidR="001153E7" w:rsidRPr="001153E7" w:rsidRDefault="001153E7" w:rsidP="001B5275">
            <w:pPr>
              <w:spacing w:before="93"/>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Porcentaje</w:t>
            </w:r>
          </w:p>
        </w:tc>
        <w:tc>
          <w:tcPr>
            <w:tcW w:w="1559" w:type="dxa"/>
          </w:tcPr>
          <w:p w14:paraId="737615A3" w14:textId="77777777" w:rsidR="001153E7" w:rsidRPr="001153E7" w:rsidRDefault="001153E7" w:rsidP="001B5275">
            <w:pPr>
              <w:spacing w:before="93"/>
              <w:ind w:left="394" w:right="394"/>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95.93</w:t>
            </w:r>
          </w:p>
        </w:tc>
        <w:tc>
          <w:tcPr>
            <w:tcW w:w="1134" w:type="dxa"/>
          </w:tcPr>
          <w:p w14:paraId="1428F16C" w14:textId="77777777" w:rsidR="001153E7" w:rsidRPr="001153E7" w:rsidRDefault="001153E7" w:rsidP="001B5275">
            <w:pPr>
              <w:tabs>
                <w:tab w:val="left" w:pos="425"/>
                <w:tab w:val="left" w:pos="717"/>
              </w:tabs>
              <w:spacing w:before="93"/>
              <w:ind w:right="415"/>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96.86</w:t>
            </w:r>
          </w:p>
        </w:tc>
        <w:tc>
          <w:tcPr>
            <w:tcW w:w="1701" w:type="dxa"/>
          </w:tcPr>
          <w:p w14:paraId="01C28299" w14:textId="77777777" w:rsidR="001153E7" w:rsidRPr="001153E7" w:rsidRDefault="001153E7" w:rsidP="001B5275">
            <w:pPr>
              <w:spacing w:before="93"/>
              <w:ind w:left="414" w:right="415"/>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100.97</w:t>
            </w:r>
          </w:p>
        </w:tc>
        <w:tc>
          <w:tcPr>
            <w:tcW w:w="1701" w:type="dxa"/>
          </w:tcPr>
          <w:p w14:paraId="1E18CA34" w14:textId="77777777" w:rsidR="001153E7" w:rsidRPr="001153E7" w:rsidRDefault="001153E7" w:rsidP="001B5275">
            <w:pPr>
              <w:spacing w:before="93"/>
              <w:ind w:left="414" w:right="415"/>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2018-2019</w:t>
            </w:r>
          </w:p>
        </w:tc>
      </w:tr>
      <w:tr w:rsidR="001153E7" w:rsidRPr="001153E7" w14:paraId="7DF4B33A" w14:textId="77777777" w:rsidTr="001B5275">
        <w:trPr>
          <w:trHeight w:hRule="exact" w:val="702"/>
        </w:trPr>
        <w:tc>
          <w:tcPr>
            <w:tcW w:w="2694" w:type="dxa"/>
            <w:vMerge/>
          </w:tcPr>
          <w:p w14:paraId="2060A442" w14:textId="77777777" w:rsidR="001153E7" w:rsidRPr="001153E7" w:rsidRDefault="001153E7" w:rsidP="001B5275">
            <w:pPr>
              <w:spacing w:before="93"/>
              <w:ind w:left="284" w:right="284"/>
              <w:jc w:val="center"/>
              <w:rPr>
                <w:rFonts w:ascii="Arial" w:eastAsia="Arial" w:hAnsi="Arial" w:cs="Arial"/>
                <w:b/>
                <w:color w:val="000000" w:themeColor="text1"/>
                <w:sz w:val="16"/>
                <w:szCs w:val="16"/>
              </w:rPr>
            </w:pPr>
          </w:p>
        </w:tc>
        <w:tc>
          <w:tcPr>
            <w:tcW w:w="1412" w:type="dxa"/>
          </w:tcPr>
          <w:p w14:paraId="368A3592" w14:textId="77777777" w:rsidR="001153E7" w:rsidRPr="001153E7" w:rsidRDefault="001153E7" w:rsidP="001B5275">
            <w:pPr>
              <w:spacing w:before="93"/>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Porcentaje</w:t>
            </w:r>
          </w:p>
        </w:tc>
        <w:tc>
          <w:tcPr>
            <w:tcW w:w="1559" w:type="dxa"/>
          </w:tcPr>
          <w:p w14:paraId="6F35E15A"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95.93</w:t>
            </w:r>
          </w:p>
        </w:tc>
        <w:tc>
          <w:tcPr>
            <w:tcW w:w="1134" w:type="dxa"/>
          </w:tcPr>
          <w:p w14:paraId="01132632" w14:textId="77777777" w:rsidR="001153E7" w:rsidRPr="001153E7" w:rsidRDefault="001153E7" w:rsidP="001B5275">
            <w:pPr>
              <w:tabs>
                <w:tab w:val="left" w:pos="425"/>
                <w:tab w:val="left" w:pos="717"/>
              </w:tabs>
              <w:spacing w:before="93"/>
              <w:ind w:right="415"/>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90.59</w:t>
            </w:r>
          </w:p>
        </w:tc>
        <w:tc>
          <w:tcPr>
            <w:tcW w:w="1701" w:type="dxa"/>
          </w:tcPr>
          <w:p w14:paraId="56AD003D" w14:textId="77777777" w:rsidR="001153E7" w:rsidRPr="001153E7" w:rsidRDefault="001153E7" w:rsidP="001B5275">
            <w:pPr>
              <w:spacing w:before="93"/>
              <w:ind w:left="414" w:right="415"/>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94.43</w:t>
            </w:r>
          </w:p>
        </w:tc>
        <w:tc>
          <w:tcPr>
            <w:tcW w:w="1701" w:type="dxa"/>
          </w:tcPr>
          <w:p w14:paraId="45EF0737" w14:textId="77777777" w:rsidR="001153E7" w:rsidRPr="001153E7" w:rsidRDefault="001153E7" w:rsidP="001B5275">
            <w:pPr>
              <w:spacing w:before="93"/>
              <w:ind w:left="414" w:right="415"/>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2019-2020</w:t>
            </w:r>
          </w:p>
        </w:tc>
      </w:tr>
    </w:tbl>
    <w:p w14:paraId="2F8CA7A4" w14:textId="77777777" w:rsidR="001153E7" w:rsidRPr="001153E7" w:rsidRDefault="001153E7" w:rsidP="001153E7">
      <w:pPr>
        <w:tabs>
          <w:tab w:val="left" w:pos="1440"/>
        </w:tabs>
        <w:ind w:right="2"/>
        <w:jc w:val="both"/>
        <w:rPr>
          <w:rFonts w:ascii="Arial" w:eastAsia="Arial" w:hAnsi="Arial" w:cs="Arial"/>
          <w:i/>
          <w:color w:val="000000" w:themeColor="text1"/>
          <w:sz w:val="22"/>
          <w:szCs w:val="24"/>
        </w:rPr>
      </w:pPr>
      <w:r w:rsidRPr="001153E7">
        <w:rPr>
          <w:rFonts w:ascii="Arial" w:eastAsia="Arial" w:hAnsi="Arial" w:cs="Arial"/>
          <w:i/>
          <w:color w:val="000000" w:themeColor="text1"/>
          <w:sz w:val="22"/>
          <w:szCs w:val="24"/>
        </w:rPr>
        <w:t>b) Porcentaje de Eficiencia terminal en educación primaria y secundaria (escuelas apoyadas por el Fondo de Aportaciones para la Nómina Educativa y Gasto Operativo (FONE).</w:t>
      </w:r>
    </w:p>
    <w:tbl>
      <w:tblPr>
        <w:tblStyle w:val="Cuadrculadetablaclara"/>
        <w:tblW w:w="10348" w:type="dxa"/>
        <w:tblInd w:w="-714" w:type="dxa"/>
        <w:tblLayout w:type="fixed"/>
        <w:tblLook w:val="01E0" w:firstRow="1" w:lastRow="1" w:firstColumn="1" w:lastColumn="1" w:noHBand="0" w:noVBand="0"/>
      </w:tblPr>
      <w:tblGrid>
        <w:gridCol w:w="3672"/>
        <w:gridCol w:w="1715"/>
        <w:gridCol w:w="1559"/>
        <w:gridCol w:w="1418"/>
        <w:gridCol w:w="1984"/>
      </w:tblGrid>
      <w:tr w:rsidR="001153E7" w:rsidRPr="001153E7" w14:paraId="37154771" w14:textId="77777777" w:rsidTr="001153E7">
        <w:trPr>
          <w:trHeight w:hRule="exact" w:val="256"/>
        </w:trPr>
        <w:tc>
          <w:tcPr>
            <w:tcW w:w="3672" w:type="dxa"/>
          </w:tcPr>
          <w:p w14:paraId="420803E3" w14:textId="77777777" w:rsidR="001153E7" w:rsidRPr="001153E7" w:rsidRDefault="001153E7" w:rsidP="001B5275">
            <w:pPr>
              <w:spacing w:line="180" w:lineRule="exact"/>
              <w:ind w:left="433"/>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Cálculo</w:t>
            </w:r>
          </w:p>
        </w:tc>
        <w:tc>
          <w:tcPr>
            <w:tcW w:w="1715" w:type="dxa"/>
          </w:tcPr>
          <w:p w14:paraId="4889F5FA" w14:textId="77777777" w:rsidR="001153E7" w:rsidRPr="001153E7" w:rsidRDefault="001153E7" w:rsidP="001B5275">
            <w:pPr>
              <w:spacing w:line="180" w:lineRule="exact"/>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Unidad de Medida</w:t>
            </w:r>
          </w:p>
        </w:tc>
        <w:tc>
          <w:tcPr>
            <w:tcW w:w="1559" w:type="dxa"/>
          </w:tcPr>
          <w:p w14:paraId="6FAE61D7" w14:textId="77777777" w:rsidR="001153E7" w:rsidRPr="001153E7" w:rsidRDefault="001153E7" w:rsidP="001B5275">
            <w:pPr>
              <w:spacing w:before="1" w:line="180" w:lineRule="exact"/>
              <w:ind w:left="275" w:right="240" w:hanging="10"/>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2"/>
                <w:sz w:val="16"/>
                <w:szCs w:val="16"/>
              </w:rPr>
              <w:t>Meta</w:t>
            </w:r>
          </w:p>
        </w:tc>
        <w:tc>
          <w:tcPr>
            <w:tcW w:w="1418" w:type="dxa"/>
          </w:tcPr>
          <w:p w14:paraId="0FEC7623" w14:textId="77777777" w:rsidR="001153E7" w:rsidRPr="001153E7" w:rsidRDefault="001153E7" w:rsidP="001B5275">
            <w:pPr>
              <w:spacing w:line="180" w:lineRule="exact"/>
              <w:rPr>
                <w:rFonts w:ascii="Arial" w:eastAsia="Arial" w:hAnsi="Arial" w:cs="Arial"/>
                <w:b/>
                <w:color w:val="000000" w:themeColor="text1"/>
                <w:spacing w:val="-2"/>
                <w:sz w:val="16"/>
                <w:szCs w:val="16"/>
              </w:rPr>
            </w:pPr>
            <w:r w:rsidRPr="001153E7">
              <w:rPr>
                <w:rFonts w:ascii="Arial" w:eastAsia="Arial" w:hAnsi="Arial" w:cs="Arial"/>
                <w:b/>
                <w:color w:val="000000" w:themeColor="text1"/>
                <w:spacing w:val="-2"/>
                <w:sz w:val="16"/>
                <w:szCs w:val="16"/>
              </w:rPr>
              <w:t>Resultado</w:t>
            </w:r>
          </w:p>
        </w:tc>
        <w:tc>
          <w:tcPr>
            <w:tcW w:w="1984" w:type="dxa"/>
          </w:tcPr>
          <w:p w14:paraId="7D7CC818" w14:textId="77777777" w:rsidR="001153E7" w:rsidRPr="001153E7" w:rsidRDefault="001153E7" w:rsidP="001B5275">
            <w:pPr>
              <w:spacing w:line="180" w:lineRule="exact"/>
              <w:rPr>
                <w:rFonts w:ascii="Arial" w:eastAsia="Arial" w:hAnsi="Arial" w:cs="Arial"/>
                <w:b/>
                <w:color w:val="000000" w:themeColor="text1"/>
                <w:sz w:val="16"/>
                <w:szCs w:val="16"/>
              </w:rPr>
            </w:pPr>
            <w:r w:rsidRPr="001153E7">
              <w:rPr>
                <w:rFonts w:ascii="Arial" w:eastAsia="Arial" w:hAnsi="Arial" w:cs="Arial"/>
                <w:b/>
                <w:color w:val="000000" w:themeColor="text1"/>
                <w:spacing w:val="-2"/>
                <w:sz w:val="16"/>
                <w:szCs w:val="16"/>
              </w:rPr>
              <w:t>% de Avance</w:t>
            </w:r>
          </w:p>
        </w:tc>
      </w:tr>
      <w:tr w:rsidR="001153E7" w:rsidRPr="001153E7" w14:paraId="011BF28C" w14:textId="77777777" w:rsidTr="001153E7">
        <w:trPr>
          <w:trHeight w:hRule="exact" w:val="721"/>
        </w:trPr>
        <w:tc>
          <w:tcPr>
            <w:tcW w:w="3672" w:type="dxa"/>
          </w:tcPr>
          <w:p w14:paraId="4662844E" w14:textId="77777777" w:rsidR="001153E7" w:rsidRPr="001153E7" w:rsidRDefault="001153E7" w:rsidP="001B5275">
            <w:pPr>
              <w:spacing w:before="93"/>
              <w:ind w:left="284" w:right="284"/>
              <w:jc w:val="center"/>
              <w:rPr>
                <w:rFonts w:ascii="Arial" w:eastAsia="Arial" w:hAnsi="Arial" w:cs="Arial"/>
                <w:b/>
                <w:color w:val="000000" w:themeColor="text1"/>
                <w:sz w:val="12"/>
                <w:szCs w:val="12"/>
              </w:rPr>
            </w:pPr>
            <w:r w:rsidRPr="001153E7">
              <w:rPr>
                <w:rFonts w:ascii="Arial" w:eastAsia="Arial" w:hAnsi="Arial" w:cs="Arial"/>
                <w:b/>
                <w:color w:val="000000" w:themeColor="text1"/>
                <w:sz w:val="12"/>
                <w:szCs w:val="12"/>
              </w:rPr>
              <w:t>Número de alumnos egresados de la educación primaria y secundaria de escuelas apoyadas por el Fondo de Aportaciones para la Nómina Educativa y Gasto Operativo (FONE) en el ciclo escolar N / Alumnos de nuevo ingreso a primer grado de primaria y secundaria en escuelas apoyadas por el Fondo de Aportaciones para la Nómina Educativa y Gasto Operativo (FONE) X 100</w:t>
            </w:r>
          </w:p>
        </w:tc>
        <w:tc>
          <w:tcPr>
            <w:tcW w:w="1715" w:type="dxa"/>
          </w:tcPr>
          <w:p w14:paraId="4C7A7E66" w14:textId="77777777" w:rsidR="001153E7" w:rsidRPr="001153E7" w:rsidRDefault="001153E7" w:rsidP="001B5275">
            <w:pPr>
              <w:spacing w:before="93"/>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Porcentaje</w:t>
            </w:r>
          </w:p>
        </w:tc>
        <w:tc>
          <w:tcPr>
            <w:tcW w:w="1559" w:type="dxa"/>
          </w:tcPr>
          <w:p w14:paraId="124FF5A2" w14:textId="77777777" w:rsidR="001153E7" w:rsidRPr="001153E7" w:rsidRDefault="001153E7" w:rsidP="001B5275">
            <w:pPr>
              <w:spacing w:before="93"/>
              <w:ind w:left="394" w:right="394"/>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89.26</w:t>
            </w:r>
          </w:p>
        </w:tc>
        <w:tc>
          <w:tcPr>
            <w:tcW w:w="1418" w:type="dxa"/>
          </w:tcPr>
          <w:p w14:paraId="208F14E1" w14:textId="77777777" w:rsidR="001153E7" w:rsidRPr="001153E7" w:rsidRDefault="001153E7" w:rsidP="001B5275">
            <w:pPr>
              <w:tabs>
                <w:tab w:val="left" w:pos="425"/>
                <w:tab w:val="left" w:pos="717"/>
              </w:tabs>
              <w:spacing w:before="93"/>
              <w:ind w:left="283" w:right="415"/>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93.48</w:t>
            </w:r>
          </w:p>
        </w:tc>
        <w:tc>
          <w:tcPr>
            <w:tcW w:w="1984" w:type="dxa"/>
          </w:tcPr>
          <w:p w14:paraId="2C20CB17" w14:textId="77777777" w:rsidR="001153E7" w:rsidRPr="001153E7" w:rsidRDefault="001153E7" w:rsidP="001B5275">
            <w:pPr>
              <w:spacing w:before="93"/>
              <w:ind w:left="414" w:right="415"/>
              <w:jc w:val="center"/>
              <w:rPr>
                <w:rFonts w:ascii="Arial" w:eastAsia="Arial" w:hAnsi="Arial" w:cs="Arial"/>
                <w:b/>
                <w:color w:val="000000" w:themeColor="text1"/>
                <w:sz w:val="16"/>
                <w:szCs w:val="16"/>
              </w:rPr>
            </w:pPr>
            <w:r w:rsidRPr="001153E7">
              <w:rPr>
                <w:rFonts w:ascii="Arial" w:eastAsia="Arial" w:hAnsi="Arial" w:cs="Arial"/>
                <w:b/>
                <w:color w:val="000000" w:themeColor="text1"/>
                <w:spacing w:val="-1"/>
                <w:sz w:val="16"/>
                <w:szCs w:val="16"/>
              </w:rPr>
              <w:t>104.73</w:t>
            </w:r>
          </w:p>
        </w:tc>
      </w:tr>
    </w:tbl>
    <w:p w14:paraId="3601BDC1" w14:textId="77777777" w:rsidR="001153E7" w:rsidRPr="001153E7" w:rsidRDefault="001153E7" w:rsidP="001153E7">
      <w:pPr>
        <w:tabs>
          <w:tab w:val="left" w:pos="1440"/>
        </w:tabs>
        <w:spacing w:line="360" w:lineRule="auto"/>
        <w:ind w:right="2"/>
        <w:jc w:val="both"/>
        <w:rPr>
          <w:rFonts w:ascii="Arial" w:eastAsia="Arial" w:hAnsi="Arial" w:cs="Arial"/>
          <w:i/>
          <w:color w:val="000000" w:themeColor="text1"/>
          <w:sz w:val="16"/>
          <w:szCs w:val="16"/>
        </w:rPr>
      </w:pPr>
    </w:p>
    <w:p w14:paraId="7BD9685B" w14:textId="77777777" w:rsidR="001153E7" w:rsidRPr="001153E7" w:rsidRDefault="001153E7" w:rsidP="001153E7">
      <w:pPr>
        <w:tabs>
          <w:tab w:val="left" w:pos="1440"/>
        </w:tabs>
        <w:spacing w:line="360" w:lineRule="auto"/>
        <w:ind w:right="2"/>
        <w:jc w:val="both"/>
        <w:rPr>
          <w:rFonts w:ascii="Arial" w:eastAsia="Arial" w:hAnsi="Arial" w:cs="Arial"/>
          <w:i/>
          <w:color w:val="000000" w:themeColor="text1"/>
          <w:sz w:val="22"/>
          <w:szCs w:val="24"/>
        </w:rPr>
      </w:pPr>
      <w:r w:rsidRPr="001153E7">
        <w:rPr>
          <w:rFonts w:ascii="Arial" w:eastAsia="Arial" w:hAnsi="Arial" w:cs="Arial"/>
          <w:i/>
          <w:color w:val="000000" w:themeColor="text1"/>
          <w:sz w:val="22"/>
          <w:szCs w:val="24"/>
        </w:rPr>
        <w:t>c) Provisión de recursos del Fondo de Aportaciones para la Nómina Educativa y Gasto Operativo (FONE) destinados a educación preescolar</w:t>
      </w:r>
    </w:p>
    <w:p w14:paraId="5E8563B1" w14:textId="77777777" w:rsidR="001153E7" w:rsidRPr="001153E7" w:rsidRDefault="001153E7" w:rsidP="001153E7">
      <w:pPr>
        <w:tabs>
          <w:tab w:val="left" w:pos="1440"/>
        </w:tabs>
        <w:spacing w:line="360" w:lineRule="auto"/>
        <w:ind w:right="2"/>
        <w:jc w:val="both"/>
        <w:rPr>
          <w:rFonts w:ascii="Arial" w:eastAsia="Arial" w:hAnsi="Arial" w:cs="Arial"/>
          <w:i/>
          <w:color w:val="000000" w:themeColor="text1"/>
        </w:rPr>
      </w:pPr>
    </w:p>
    <w:tbl>
      <w:tblPr>
        <w:tblStyle w:val="Cuadrculadetablaclara"/>
        <w:tblW w:w="10779" w:type="dxa"/>
        <w:tblInd w:w="-714" w:type="dxa"/>
        <w:tblLayout w:type="fixed"/>
        <w:tblLook w:val="01E0" w:firstRow="1" w:lastRow="1" w:firstColumn="1" w:lastColumn="1" w:noHBand="0" w:noVBand="0"/>
      </w:tblPr>
      <w:tblGrid>
        <w:gridCol w:w="3672"/>
        <w:gridCol w:w="2288"/>
        <w:gridCol w:w="1681"/>
        <w:gridCol w:w="1295"/>
        <w:gridCol w:w="1843"/>
      </w:tblGrid>
      <w:tr w:rsidR="001153E7" w:rsidRPr="001153E7" w14:paraId="6D6CA800" w14:textId="77777777" w:rsidTr="001153E7">
        <w:trPr>
          <w:trHeight w:hRule="exact" w:val="282"/>
        </w:trPr>
        <w:tc>
          <w:tcPr>
            <w:tcW w:w="3672" w:type="dxa"/>
          </w:tcPr>
          <w:p w14:paraId="3E4E6839" w14:textId="77777777" w:rsidR="001153E7" w:rsidRPr="001153E7" w:rsidRDefault="001153E7" w:rsidP="001B5275">
            <w:pPr>
              <w:spacing w:line="180" w:lineRule="exact"/>
              <w:ind w:left="433"/>
              <w:jc w:val="center"/>
              <w:rPr>
                <w:rFonts w:ascii="Arial" w:eastAsia="Arial" w:hAnsi="Arial" w:cs="Arial"/>
                <w:b/>
                <w:color w:val="000000" w:themeColor="text1"/>
              </w:rPr>
            </w:pPr>
            <w:r w:rsidRPr="001153E7">
              <w:rPr>
                <w:rFonts w:ascii="Arial" w:eastAsia="Arial" w:hAnsi="Arial" w:cs="Arial"/>
                <w:b/>
                <w:color w:val="000000" w:themeColor="text1"/>
                <w:spacing w:val="-1"/>
              </w:rPr>
              <w:t>Cálculo</w:t>
            </w:r>
          </w:p>
        </w:tc>
        <w:tc>
          <w:tcPr>
            <w:tcW w:w="2288" w:type="dxa"/>
          </w:tcPr>
          <w:p w14:paraId="61013443" w14:textId="77777777" w:rsidR="001153E7" w:rsidRPr="001153E7" w:rsidRDefault="001153E7" w:rsidP="001B5275">
            <w:pPr>
              <w:spacing w:line="180" w:lineRule="exact"/>
              <w:jc w:val="center"/>
              <w:rPr>
                <w:rFonts w:ascii="Arial" w:eastAsia="Arial" w:hAnsi="Arial" w:cs="Arial"/>
                <w:b/>
                <w:color w:val="000000" w:themeColor="text1"/>
              </w:rPr>
            </w:pPr>
            <w:r w:rsidRPr="001153E7">
              <w:rPr>
                <w:rFonts w:ascii="Arial" w:eastAsia="Arial" w:hAnsi="Arial" w:cs="Arial"/>
                <w:b/>
                <w:color w:val="000000" w:themeColor="text1"/>
                <w:spacing w:val="-1"/>
              </w:rPr>
              <w:t>Unidad de Medida</w:t>
            </w:r>
          </w:p>
        </w:tc>
        <w:tc>
          <w:tcPr>
            <w:tcW w:w="1681" w:type="dxa"/>
          </w:tcPr>
          <w:p w14:paraId="063EDB37" w14:textId="77777777" w:rsidR="001153E7" w:rsidRPr="001153E7" w:rsidRDefault="001153E7" w:rsidP="001B5275">
            <w:pPr>
              <w:spacing w:before="1" w:line="180" w:lineRule="exact"/>
              <w:ind w:left="275" w:right="240" w:hanging="10"/>
              <w:jc w:val="center"/>
              <w:rPr>
                <w:rFonts w:ascii="Arial" w:eastAsia="Arial" w:hAnsi="Arial" w:cs="Arial"/>
                <w:b/>
                <w:color w:val="000000" w:themeColor="text1"/>
              </w:rPr>
            </w:pPr>
            <w:r w:rsidRPr="001153E7">
              <w:rPr>
                <w:rFonts w:ascii="Arial" w:eastAsia="Arial" w:hAnsi="Arial" w:cs="Arial"/>
                <w:b/>
                <w:color w:val="000000" w:themeColor="text1"/>
                <w:spacing w:val="-2"/>
              </w:rPr>
              <w:t>Meta</w:t>
            </w:r>
          </w:p>
        </w:tc>
        <w:tc>
          <w:tcPr>
            <w:tcW w:w="1295" w:type="dxa"/>
          </w:tcPr>
          <w:p w14:paraId="346C7D89" w14:textId="77777777" w:rsidR="001153E7" w:rsidRPr="001153E7" w:rsidRDefault="001153E7" w:rsidP="001B5275">
            <w:pPr>
              <w:spacing w:line="180" w:lineRule="exact"/>
              <w:rPr>
                <w:rFonts w:ascii="Arial" w:eastAsia="Arial" w:hAnsi="Arial" w:cs="Arial"/>
                <w:b/>
                <w:color w:val="000000" w:themeColor="text1"/>
                <w:spacing w:val="-2"/>
              </w:rPr>
            </w:pPr>
            <w:r w:rsidRPr="001153E7">
              <w:rPr>
                <w:rFonts w:ascii="Arial" w:eastAsia="Arial" w:hAnsi="Arial" w:cs="Arial"/>
                <w:b/>
                <w:color w:val="000000" w:themeColor="text1"/>
                <w:spacing w:val="-2"/>
              </w:rPr>
              <w:t>Resultado</w:t>
            </w:r>
          </w:p>
        </w:tc>
        <w:tc>
          <w:tcPr>
            <w:tcW w:w="1843" w:type="dxa"/>
          </w:tcPr>
          <w:p w14:paraId="4118BF38" w14:textId="77777777" w:rsidR="001153E7" w:rsidRPr="001153E7" w:rsidRDefault="001153E7" w:rsidP="001B5275">
            <w:pPr>
              <w:spacing w:line="180" w:lineRule="exact"/>
              <w:rPr>
                <w:rFonts w:ascii="Arial" w:eastAsia="Arial" w:hAnsi="Arial" w:cs="Arial"/>
                <w:b/>
                <w:color w:val="000000" w:themeColor="text1"/>
              </w:rPr>
            </w:pPr>
            <w:r w:rsidRPr="001153E7">
              <w:rPr>
                <w:rFonts w:ascii="Arial" w:eastAsia="Arial" w:hAnsi="Arial" w:cs="Arial"/>
                <w:b/>
                <w:color w:val="000000" w:themeColor="text1"/>
                <w:spacing w:val="-2"/>
              </w:rPr>
              <w:t>% de Avance</w:t>
            </w:r>
          </w:p>
        </w:tc>
      </w:tr>
      <w:tr w:rsidR="001153E7" w:rsidRPr="001153E7" w14:paraId="68680CF6" w14:textId="77777777" w:rsidTr="001153E7">
        <w:trPr>
          <w:trHeight w:hRule="exact" w:val="1171"/>
        </w:trPr>
        <w:tc>
          <w:tcPr>
            <w:tcW w:w="3672" w:type="dxa"/>
          </w:tcPr>
          <w:p w14:paraId="7C75EDF9" w14:textId="77777777" w:rsidR="001153E7" w:rsidRPr="001153E7" w:rsidRDefault="001153E7" w:rsidP="001B5275">
            <w:pPr>
              <w:spacing w:before="93"/>
              <w:ind w:left="284" w:right="284"/>
              <w:jc w:val="center"/>
              <w:rPr>
                <w:rFonts w:ascii="Arial" w:eastAsia="Arial" w:hAnsi="Arial" w:cs="Arial"/>
                <w:b/>
                <w:color w:val="000000" w:themeColor="text1"/>
                <w:sz w:val="12"/>
                <w:szCs w:val="12"/>
              </w:rPr>
            </w:pPr>
            <w:r w:rsidRPr="001153E7">
              <w:rPr>
                <w:rFonts w:ascii="Arial" w:eastAsia="Arial" w:hAnsi="Arial" w:cs="Arial"/>
                <w:b/>
                <w:color w:val="000000" w:themeColor="text1"/>
                <w:sz w:val="12"/>
                <w:szCs w:val="12"/>
              </w:rPr>
              <w:t>Recursos destinados a educación preescolar en el año N / Total de recursos del Fondo de Aportaciones para la Nómina Educativa y gasto operativo (FONE) asignados a la entidad federativa en el año N X 100</w:t>
            </w:r>
          </w:p>
          <w:p w14:paraId="533771E7" w14:textId="77777777" w:rsidR="001153E7" w:rsidRPr="001153E7" w:rsidRDefault="001153E7" w:rsidP="001B5275">
            <w:pPr>
              <w:spacing w:before="93"/>
              <w:ind w:left="284" w:right="284"/>
              <w:jc w:val="center"/>
              <w:rPr>
                <w:rFonts w:ascii="Arial" w:eastAsia="Arial" w:hAnsi="Arial" w:cs="Arial"/>
                <w:b/>
                <w:color w:val="000000" w:themeColor="text1"/>
              </w:rPr>
            </w:pPr>
          </w:p>
          <w:p w14:paraId="11197BEB" w14:textId="77777777" w:rsidR="001153E7" w:rsidRPr="001153E7" w:rsidRDefault="001153E7" w:rsidP="001B5275">
            <w:pPr>
              <w:spacing w:before="93"/>
              <w:ind w:left="284" w:right="284"/>
              <w:jc w:val="center"/>
              <w:rPr>
                <w:rFonts w:ascii="Arial" w:eastAsia="Arial" w:hAnsi="Arial" w:cs="Arial"/>
                <w:b/>
                <w:color w:val="000000" w:themeColor="text1"/>
              </w:rPr>
            </w:pPr>
          </w:p>
        </w:tc>
        <w:tc>
          <w:tcPr>
            <w:tcW w:w="2288" w:type="dxa"/>
          </w:tcPr>
          <w:p w14:paraId="19B3A769"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p>
          <w:p w14:paraId="1C2A3419"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Porcentaje</w:t>
            </w:r>
          </w:p>
        </w:tc>
        <w:tc>
          <w:tcPr>
            <w:tcW w:w="1681" w:type="dxa"/>
          </w:tcPr>
          <w:p w14:paraId="1A1D6B77"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13.35</w:t>
            </w:r>
          </w:p>
        </w:tc>
        <w:tc>
          <w:tcPr>
            <w:tcW w:w="1295" w:type="dxa"/>
          </w:tcPr>
          <w:p w14:paraId="75B07989" w14:textId="77777777" w:rsidR="001153E7" w:rsidRPr="001153E7" w:rsidRDefault="001153E7" w:rsidP="001B5275">
            <w:pPr>
              <w:tabs>
                <w:tab w:val="left" w:pos="425"/>
                <w:tab w:val="left" w:pos="717"/>
              </w:tabs>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12.98</w:t>
            </w:r>
          </w:p>
        </w:tc>
        <w:tc>
          <w:tcPr>
            <w:tcW w:w="1843" w:type="dxa"/>
          </w:tcPr>
          <w:p w14:paraId="0E337DA6"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97.23</w:t>
            </w:r>
          </w:p>
        </w:tc>
      </w:tr>
    </w:tbl>
    <w:p w14:paraId="1372CB50" w14:textId="77777777" w:rsidR="00BD031F" w:rsidRPr="001153E7" w:rsidRDefault="00BD031F" w:rsidP="001153E7">
      <w:pPr>
        <w:tabs>
          <w:tab w:val="left" w:pos="1440"/>
        </w:tabs>
        <w:spacing w:line="360" w:lineRule="auto"/>
        <w:ind w:right="2"/>
        <w:jc w:val="both"/>
        <w:rPr>
          <w:rFonts w:ascii="Arial" w:eastAsia="Arial" w:hAnsi="Arial" w:cs="Arial"/>
          <w:i/>
          <w:color w:val="000000" w:themeColor="text1"/>
          <w:sz w:val="24"/>
          <w:szCs w:val="24"/>
        </w:rPr>
      </w:pPr>
    </w:p>
    <w:p w14:paraId="7D232377" w14:textId="77777777" w:rsidR="001153E7" w:rsidRPr="001153E7" w:rsidRDefault="001153E7" w:rsidP="001153E7">
      <w:pPr>
        <w:tabs>
          <w:tab w:val="left" w:pos="1440"/>
        </w:tabs>
        <w:spacing w:line="360" w:lineRule="auto"/>
        <w:ind w:right="2"/>
        <w:jc w:val="both"/>
        <w:rPr>
          <w:rFonts w:ascii="Arial" w:eastAsia="Arial" w:hAnsi="Arial" w:cs="Arial"/>
          <w:i/>
          <w:color w:val="000000" w:themeColor="text1"/>
          <w:sz w:val="22"/>
          <w:szCs w:val="24"/>
        </w:rPr>
      </w:pPr>
      <w:r w:rsidRPr="001153E7">
        <w:rPr>
          <w:rFonts w:ascii="Arial" w:eastAsia="Arial" w:hAnsi="Arial" w:cs="Arial"/>
          <w:i/>
          <w:color w:val="000000" w:themeColor="text1"/>
          <w:sz w:val="22"/>
          <w:szCs w:val="24"/>
        </w:rPr>
        <w:t>d) Provisión de recursos del Fondo de Aportaciones para la Nómina Educativa y Gasto Operativo (FONE) destinados a educación primaria</w:t>
      </w:r>
    </w:p>
    <w:tbl>
      <w:tblPr>
        <w:tblStyle w:val="Tablaconcuadrcula"/>
        <w:tblW w:w="10779" w:type="dxa"/>
        <w:tblInd w:w="-714" w:type="dxa"/>
        <w:tblLayout w:type="fixed"/>
        <w:tblLook w:val="01E0" w:firstRow="1" w:lastRow="1" w:firstColumn="1" w:lastColumn="1" w:noHBand="0" w:noVBand="0"/>
      </w:tblPr>
      <w:tblGrid>
        <w:gridCol w:w="3672"/>
        <w:gridCol w:w="2551"/>
        <w:gridCol w:w="1418"/>
        <w:gridCol w:w="1432"/>
        <w:gridCol w:w="1706"/>
      </w:tblGrid>
      <w:tr w:rsidR="001153E7" w:rsidRPr="001153E7" w14:paraId="621669EB" w14:textId="77777777" w:rsidTr="00BC1BBB">
        <w:trPr>
          <w:trHeight w:hRule="exact" w:val="330"/>
        </w:trPr>
        <w:tc>
          <w:tcPr>
            <w:tcW w:w="3672" w:type="dxa"/>
          </w:tcPr>
          <w:p w14:paraId="48149A38" w14:textId="77777777" w:rsidR="001153E7" w:rsidRPr="001153E7" w:rsidRDefault="001153E7" w:rsidP="001B5275">
            <w:pPr>
              <w:spacing w:line="180" w:lineRule="exact"/>
              <w:ind w:left="433"/>
              <w:jc w:val="center"/>
              <w:rPr>
                <w:rFonts w:ascii="Arial" w:eastAsia="Arial" w:hAnsi="Arial" w:cs="Arial"/>
                <w:b/>
                <w:color w:val="000000" w:themeColor="text1"/>
              </w:rPr>
            </w:pPr>
            <w:r w:rsidRPr="001153E7">
              <w:rPr>
                <w:rFonts w:ascii="Arial" w:eastAsia="Arial" w:hAnsi="Arial" w:cs="Arial"/>
                <w:b/>
                <w:color w:val="000000" w:themeColor="text1"/>
                <w:spacing w:val="-1"/>
              </w:rPr>
              <w:t>Cálculo</w:t>
            </w:r>
          </w:p>
        </w:tc>
        <w:tc>
          <w:tcPr>
            <w:tcW w:w="2551" w:type="dxa"/>
          </w:tcPr>
          <w:p w14:paraId="596D3846" w14:textId="77777777" w:rsidR="001153E7" w:rsidRPr="001153E7" w:rsidRDefault="001153E7" w:rsidP="001B5275">
            <w:pPr>
              <w:spacing w:line="180" w:lineRule="exact"/>
              <w:jc w:val="center"/>
              <w:rPr>
                <w:rFonts w:ascii="Arial" w:eastAsia="Arial" w:hAnsi="Arial" w:cs="Arial"/>
                <w:b/>
                <w:color w:val="000000" w:themeColor="text1"/>
              </w:rPr>
            </w:pPr>
            <w:r w:rsidRPr="001153E7">
              <w:rPr>
                <w:rFonts w:ascii="Arial" w:eastAsia="Arial" w:hAnsi="Arial" w:cs="Arial"/>
                <w:b/>
                <w:color w:val="000000" w:themeColor="text1"/>
                <w:spacing w:val="-1"/>
              </w:rPr>
              <w:t>Unidad de Medida</w:t>
            </w:r>
          </w:p>
        </w:tc>
        <w:tc>
          <w:tcPr>
            <w:tcW w:w="1418" w:type="dxa"/>
          </w:tcPr>
          <w:p w14:paraId="4E14BEC7" w14:textId="77777777" w:rsidR="001153E7" w:rsidRPr="001153E7" w:rsidRDefault="001153E7" w:rsidP="001B5275">
            <w:pPr>
              <w:spacing w:before="1" w:line="180" w:lineRule="exact"/>
              <w:ind w:left="275" w:right="240" w:hanging="10"/>
              <w:jc w:val="center"/>
              <w:rPr>
                <w:rFonts w:ascii="Arial" w:eastAsia="Arial" w:hAnsi="Arial" w:cs="Arial"/>
                <w:b/>
                <w:color w:val="000000" w:themeColor="text1"/>
              </w:rPr>
            </w:pPr>
            <w:r w:rsidRPr="001153E7">
              <w:rPr>
                <w:rFonts w:ascii="Arial" w:eastAsia="Arial" w:hAnsi="Arial" w:cs="Arial"/>
                <w:b/>
                <w:color w:val="000000" w:themeColor="text1"/>
                <w:spacing w:val="-2"/>
              </w:rPr>
              <w:t>Meta</w:t>
            </w:r>
          </w:p>
        </w:tc>
        <w:tc>
          <w:tcPr>
            <w:tcW w:w="1432" w:type="dxa"/>
          </w:tcPr>
          <w:p w14:paraId="0CE7C0F9" w14:textId="77777777" w:rsidR="001153E7" w:rsidRPr="001153E7" w:rsidRDefault="001153E7" w:rsidP="001B5275">
            <w:pPr>
              <w:spacing w:line="180" w:lineRule="exact"/>
              <w:rPr>
                <w:rFonts w:ascii="Arial" w:eastAsia="Arial" w:hAnsi="Arial" w:cs="Arial"/>
                <w:b/>
                <w:color w:val="000000" w:themeColor="text1"/>
                <w:spacing w:val="-2"/>
              </w:rPr>
            </w:pPr>
            <w:r w:rsidRPr="001153E7">
              <w:rPr>
                <w:rFonts w:ascii="Arial" w:eastAsia="Arial" w:hAnsi="Arial" w:cs="Arial"/>
                <w:b/>
                <w:color w:val="000000" w:themeColor="text1"/>
                <w:spacing w:val="-2"/>
              </w:rPr>
              <w:t>Resultado</w:t>
            </w:r>
          </w:p>
        </w:tc>
        <w:tc>
          <w:tcPr>
            <w:tcW w:w="1706" w:type="dxa"/>
          </w:tcPr>
          <w:p w14:paraId="31E2BA6B" w14:textId="77777777" w:rsidR="001153E7" w:rsidRPr="001153E7" w:rsidRDefault="001153E7" w:rsidP="001B5275">
            <w:pPr>
              <w:spacing w:line="180" w:lineRule="exact"/>
              <w:rPr>
                <w:rFonts w:ascii="Arial" w:eastAsia="Arial" w:hAnsi="Arial" w:cs="Arial"/>
                <w:b/>
                <w:color w:val="000000" w:themeColor="text1"/>
              </w:rPr>
            </w:pPr>
            <w:r w:rsidRPr="001153E7">
              <w:rPr>
                <w:rFonts w:ascii="Arial" w:eastAsia="Arial" w:hAnsi="Arial" w:cs="Arial"/>
                <w:b/>
                <w:color w:val="000000" w:themeColor="text1"/>
                <w:spacing w:val="-2"/>
              </w:rPr>
              <w:t>% de Avance</w:t>
            </w:r>
          </w:p>
        </w:tc>
      </w:tr>
      <w:tr w:rsidR="001153E7" w:rsidRPr="001153E7" w14:paraId="336294B2" w14:textId="77777777" w:rsidTr="00BC1BBB">
        <w:trPr>
          <w:trHeight w:hRule="exact" w:val="1335"/>
        </w:trPr>
        <w:tc>
          <w:tcPr>
            <w:tcW w:w="3672" w:type="dxa"/>
          </w:tcPr>
          <w:p w14:paraId="10EA4E6A" w14:textId="77777777" w:rsidR="001153E7" w:rsidRPr="001153E7" w:rsidRDefault="001153E7" w:rsidP="001B5275">
            <w:pPr>
              <w:spacing w:before="93"/>
              <w:ind w:left="284" w:right="284"/>
              <w:jc w:val="center"/>
              <w:rPr>
                <w:rFonts w:ascii="Arial" w:eastAsia="Arial" w:hAnsi="Arial" w:cs="Arial"/>
                <w:b/>
                <w:color w:val="000000" w:themeColor="text1"/>
                <w:sz w:val="12"/>
                <w:szCs w:val="12"/>
              </w:rPr>
            </w:pPr>
            <w:r w:rsidRPr="001153E7">
              <w:rPr>
                <w:rFonts w:ascii="Arial" w:eastAsia="Arial" w:hAnsi="Arial" w:cs="Arial"/>
                <w:b/>
                <w:color w:val="000000" w:themeColor="text1"/>
                <w:sz w:val="12"/>
                <w:szCs w:val="12"/>
              </w:rPr>
              <w:t>Recursos destinados a educación primaria en el año N/ Total de recursos del Fondo de Aportaciones para la Nómina Educativa y Gasto Operativo (FONE) asignados a la entidad federativa en el año N X 100</w:t>
            </w:r>
          </w:p>
        </w:tc>
        <w:tc>
          <w:tcPr>
            <w:tcW w:w="2551" w:type="dxa"/>
          </w:tcPr>
          <w:p w14:paraId="07CEFD85"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p>
          <w:p w14:paraId="2AE095F5"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Porcentaje</w:t>
            </w:r>
          </w:p>
        </w:tc>
        <w:tc>
          <w:tcPr>
            <w:tcW w:w="1418" w:type="dxa"/>
          </w:tcPr>
          <w:p w14:paraId="04E5AC27"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p>
          <w:p w14:paraId="7A0A06F7"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40.84</w:t>
            </w:r>
          </w:p>
        </w:tc>
        <w:tc>
          <w:tcPr>
            <w:tcW w:w="1432" w:type="dxa"/>
          </w:tcPr>
          <w:p w14:paraId="6DBA37C6" w14:textId="77777777" w:rsidR="001153E7" w:rsidRPr="001153E7" w:rsidRDefault="001153E7" w:rsidP="001B5275">
            <w:pPr>
              <w:tabs>
                <w:tab w:val="left" w:pos="425"/>
                <w:tab w:val="left" w:pos="717"/>
              </w:tabs>
              <w:spacing w:before="93"/>
              <w:ind w:left="394" w:right="394"/>
              <w:jc w:val="center"/>
              <w:rPr>
                <w:rFonts w:ascii="Arial" w:eastAsia="Arial" w:hAnsi="Arial" w:cs="Arial"/>
                <w:b/>
                <w:color w:val="000000" w:themeColor="text1"/>
                <w:spacing w:val="-1"/>
                <w:sz w:val="16"/>
                <w:szCs w:val="16"/>
              </w:rPr>
            </w:pPr>
          </w:p>
          <w:p w14:paraId="1BFAA57C" w14:textId="77777777" w:rsidR="001153E7" w:rsidRPr="001153E7" w:rsidRDefault="001153E7" w:rsidP="001B5275">
            <w:pPr>
              <w:tabs>
                <w:tab w:val="left" w:pos="425"/>
                <w:tab w:val="left" w:pos="717"/>
              </w:tabs>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38.18</w:t>
            </w:r>
          </w:p>
        </w:tc>
        <w:tc>
          <w:tcPr>
            <w:tcW w:w="1706" w:type="dxa"/>
          </w:tcPr>
          <w:p w14:paraId="79AB57F1"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p>
          <w:p w14:paraId="3D59A6D9" w14:textId="77777777" w:rsidR="001153E7" w:rsidRPr="001153E7" w:rsidRDefault="001153E7" w:rsidP="001B5275">
            <w:pPr>
              <w:spacing w:before="93"/>
              <w:ind w:left="394" w:right="394"/>
              <w:jc w:val="center"/>
              <w:rPr>
                <w:rFonts w:ascii="Arial" w:eastAsia="Arial" w:hAnsi="Arial" w:cs="Arial"/>
                <w:b/>
                <w:color w:val="000000" w:themeColor="text1"/>
                <w:spacing w:val="-1"/>
                <w:sz w:val="16"/>
                <w:szCs w:val="16"/>
              </w:rPr>
            </w:pPr>
            <w:r w:rsidRPr="001153E7">
              <w:rPr>
                <w:rFonts w:ascii="Arial" w:eastAsia="Arial" w:hAnsi="Arial" w:cs="Arial"/>
                <w:b/>
                <w:color w:val="000000" w:themeColor="text1"/>
                <w:spacing w:val="-1"/>
                <w:sz w:val="16"/>
                <w:szCs w:val="16"/>
              </w:rPr>
              <w:t>93.49</w:t>
            </w:r>
          </w:p>
        </w:tc>
      </w:tr>
    </w:tbl>
    <w:p w14:paraId="67EF3D8A" w14:textId="0F18004D" w:rsidR="001153E7" w:rsidRDefault="001153E7" w:rsidP="001153E7">
      <w:pPr>
        <w:tabs>
          <w:tab w:val="left" w:pos="1440"/>
        </w:tabs>
        <w:spacing w:line="360" w:lineRule="auto"/>
        <w:ind w:right="2"/>
        <w:jc w:val="both"/>
        <w:rPr>
          <w:rFonts w:ascii="Arial" w:eastAsia="Arial" w:hAnsi="Arial" w:cs="Arial"/>
          <w:i/>
          <w:color w:val="000000" w:themeColor="text1"/>
          <w:sz w:val="24"/>
          <w:szCs w:val="24"/>
        </w:rPr>
      </w:pPr>
    </w:p>
    <w:p w14:paraId="26D041B9" w14:textId="77777777" w:rsidR="00BC1BBB" w:rsidRPr="001153E7" w:rsidRDefault="00BC1BBB" w:rsidP="001153E7">
      <w:pPr>
        <w:tabs>
          <w:tab w:val="left" w:pos="1440"/>
        </w:tabs>
        <w:spacing w:line="360" w:lineRule="auto"/>
        <w:ind w:right="2"/>
        <w:jc w:val="both"/>
        <w:rPr>
          <w:rFonts w:ascii="Arial" w:eastAsia="Arial" w:hAnsi="Arial" w:cs="Arial"/>
          <w:i/>
          <w:color w:val="000000" w:themeColor="text1"/>
          <w:sz w:val="24"/>
          <w:szCs w:val="24"/>
        </w:rPr>
      </w:pPr>
    </w:p>
    <w:p w14:paraId="6018BEE8" w14:textId="77777777" w:rsidR="001153E7" w:rsidRPr="001153E7" w:rsidRDefault="001153E7" w:rsidP="001153E7">
      <w:pPr>
        <w:tabs>
          <w:tab w:val="left" w:pos="1440"/>
        </w:tabs>
        <w:spacing w:line="360" w:lineRule="auto"/>
        <w:ind w:right="2"/>
        <w:jc w:val="both"/>
        <w:rPr>
          <w:rFonts w:ascii="Arial" w:eastAsia="Arial" w:hAnsi="Arial" w:cs="Arial"/>
          <w:i/>
          <w:color w:val="auto"/>
          <w:sz w:val="22"/>
          <w:szCs w:val="24"/>
        </w:rPr>
      </w:pPr>
      <w:r w:rsidRPr="001153E7">
        <w:rPr>
          <w:rFonts w:ascii="Arial" w:eastAsia="Arial" w:hAnsi="Arial" w:cs="Arial"/>
          <w:i/>
          <w:color w:val="auto"/>
          <w:sz w:val="22"/>
          <w:szCs w:val="24"/>
        </w:rPr>
        <w:lastRenderedPageBreak/>
        <w:t>e) Provisión de recursos del Fondo de Aportaciones para la Nómina Educativa y Gasto Operativo (FONE) destinados a educación secundaria</w:t>
      </w:r>
    </w:p>
    <w:tbl>
      <w:tblPr>
        <w:tblStyle w:val="Tablaconcuadrcula"/>
        <w:tblW w:w="10779" w:type="dxa"/>
        <w:tblInd w:w="-714" w:type="dxa"/>
        <w:tblLayout w:type="fixed"/>
        <w:tblLook w:val="01E0" w:firstRow="1" w:lastRow="1" w:firstColumn="1" w:lastColumn="1" w:noHBand="0" w:noVBand="0"/>
      </w:tblPr>
      <w:tblGrid>
        <w:gridCol w:w="3672"/>
        <w:gridCol w:w="1857"/>
        <w:gridCol w:w="1701"/>
        <w:gridCol w:w="1686"/>
        <w:gridCol w:w="1863"/>
      </w:tblGrid>
      <w:tr w:rsidR="001153E7" w:rsidRPr="001153E7" w14:paraId="687A1D29" w14:textId="77777777" w:rsidTr="001153E7">
        <w:trPr>
          <w:trHeight w:hRule="exact" w:val="501"/>
        </w:trPr>
        <w:tc>
          <w:tcPr>
            <w:tcW w:w="3672" w:type="dxa"/>
          </w:tcPr>
          <w:p w14:paraId="3060BA13" w14:textId="77777777" w:rsidR="001153E7" w:rsidRPr="001153E7" w:rsidRDefault="001153E7" w:rsidP="001B5275">
            <w:pPr>
              <w:spacing w:line="180" w:lineRule="exact"/>
              <w:ind w:left="433"/>
              <w:jc w:val="center"/>
              <w:rPr>
                <w:rFonts w:ascii="Arial" w:eastAsia="Arial" w:hAnsi="Arial" w:cs="Arial"/>
                <w:b/>
                <w:color w:val="auto"/>
              </w:rPr>
            </w:pPr>
            <w:r w:rsidRPr="001153E7">
              <w:rPr>
                <w:rFonts w:ascii="Arial" w:eastAsia="Arial" w:hAnsi="Arial" w:cs="Arial"/>
                <w:b/>
                <w:color w:val="auto"/>
                <w:spacing w:val="-1"/>
              </w:rPr>
              <w:t>Cálculo</w:t>
            </w:r>
          </w:p>
        </w:tc>
        <w:tc>
          <w:tcPr>
            <w:tcW w:w="1857" w:type="dxa"/>
          </w:tcPr>
          <w:p w14:paraId="09CF450B" w14:textId="77777777" w:rsidR="001153E7" w:rsidRPr="001153E7" w:rsidRDefault="001153E7" w:rsidP="001B5275">
            <w:pPr>
              <w:spacing w:line="180" w:lineRule="exact"/>
              <w:jc w:val="center"/>
              <w:rPr>
                <w:rFonts w:ascii="Arial" w:eastAsia="Arial" w:hAnsi="Arial" w:cs="Arial"/>
                <w:b/>
                <w:color w:val="auto"/>
              </w:rPr>
            </w:pPr>
            <w:r w:rsidRPr="001153E7">
              <w:rPr>
                <w:rFonts w:ascii="Arial" w:eastAsia="Arial" w:hAnsi="Arial" w:cs="Arial"/>
                <w:b/>
                <w:color w:val="auto"/>
                <w:spacing w:val="-1"/>
              </w:rPr>
              <w:t>Unidad de Medida</w:t>
            </w:r>
          </w:p>
        </w:tc>
        <w:tc>
          <w:tcPr>
            <w:tcW w:w="1701" w:type="dxa"/>
          </w:tcPr>
          <w:p w14:paraId="6F987E2D" w14:textId="77777777" w:rsidR="001153E7" w:rsidRPr="001153E7" w:rsidRDefault="001153E7" w:rsidP="001B5275">
            <w:pPr>
              <w:spacing w:before="1" w:line="180" w:lineRule="exact"/>
              <w:ind w:left="275" w:right="240" w:hanging="10"/>
              <w:jc w:val="center"/>
              <w:rPr>
                <w:rFonts w:ascii="Arial" w:eastAsia="Arial" w:hAnsi="Arial" w:cs="Arial"/>
                <w:b/>
                <w:color w:val="auto"/>
              </w:rPr>
            </w:pPr>
            <w:r w:rsidRPr="001153E7">
              <w:rPr>
                <w:rFonts w:ascii="Arial" w:eastAsia="Arial" w:hAnsi="Arial" w:cs="Arial"/>
                <w:b/>
                <w:color w:val="auto"/>
                <w:spacing w:val="-2"/>
              </w:rPr>
              <w:t>Meta</w:t>
            </w:r>
          </w:p>
        </w:tc>
        <w:tc>
          <w:tcPr>
            <w:tcW w:w="1686" w:type="dxa"/>
          </w:tcPr>
          <w:p w14:paraId="482D739E" w14:textId="77777777" w:rsidR="001153E7" w:rsidRPr="001153E7" w:rsidRDefault="001153E7" w:rsidP="001B5275">
            <w:pPr>
              <w:spacing w:line="180" w:lineRule="exact"/>
              <w:rPr>
                <w:rFonts w:ascii="Arial" w:eastAsia="Arial" w:hAnsi="Arial" w:cs="Arial"/>
                <w:b/>
                <w:color w:val="auto"/>
                <w:spacing w:val="-2"/>
              </w:rPr>
            </w:pPr>
            <w:r w:rsidRPr="001153E7">
              <w:rPr>
                <w:rFonts w:ascii="Arial" w:eastAsia="Arial" w:hAnsi="Arial" w:cs="Arial"/>
                <w:b/>
                <w:color w:val="auto"/>
                <w:spacing w:val="-2"/>
              </w:rPr>
              <w:t>Resultado</w:t>
            </w:r>
          </w:p>
        </w:tc>
        <w:tc>
          <w:tcPr>
            <w:tcW w:w="1863" w:type="dxa"/>
          </w:tcPr>
          <w:p w14:paraId="12B94433" w14:textId="77777777" w:rsidR="001153E7" w:rsidRPr="001153E7" w:rsidRDefault="001153E7" w:rsidP="001B5275">
            <w:pPr>
              <w:spacing w:line="180" w:lineRule="exact"/>
              <w:rPr>
                <w:rFonts w:ascii="Arial" w:eastAsia="Arial" w:hAnsi="Arial" w:cs="Arial"/>
                <w:b/>
                <w:color w:val="auto"/>
              </w:rPr>
            </w:pPr>
            <w:r w:rsidRPr="001153E7">
              <w:rPr>
                <w:rFonts w:ascii="Arial" w:eastAsia="Arial" w:hAnsi="Arial" w:cs="Arial"/>
                <w:b/>
                <w:color w:val="auto"/>
                <w:spacing w:val="-2"/>
              </w:rPr>
              <w:t>% de Avance</w:t>
            </w:r>
          </w:p>
        </w:tc>
      </w:tr>
      <w:tr w:rsidR="001153E7" w:rsidRPr="001153E7" w14:paraId="2B93E7B7" w14:textId="77777777" w:rsidTr="001153E7">
        <w:trPr>
          <w:trHeight w:hRule="exact" w:val="1199"/>
        </w:trPr>
        <w:tc>
          <w:tcPr>
            <w:tcW w:w="3672" w:type="dxa"/>
          </w:tcPr>
          <w:p w14:paraId="2FBD966C" w14:textId="77777777" w:rsidR="001153E7" w:rsidRPr="001153E7" w:rsidRDefault="001153E7" w:rsidP="001B5275">
            <w:pPr>
              <w:spacing w:before="93"/>
              <w:ind w:left="284" w:right="284"/>
              <w:jc w:val="center"/>
              <w:rPr>
                <w:rFonts w:ascii="Arial" w:eastAsia="Arial" w:hAnsi="Arial" w:cs="Arial"/>
                <w:b/>
                <w:color w:val="auto"/>
                <w:sz w:val="12"/>
                <w:szCs w:val="12"/>
              </w:rPr>
            </w:pPr>
            <w:r w:rsidRPr="001153E7">
              <w:rPr>
                <w:rFonts w:ascii="Arial" w:eastAsia="Arial" w:hAnsi="Arial" w:cs="Arial"/>
                <w:b/>
                <w:color w:val="auto"/>
                <w:sz w:val="12"/>
                <w:szCs w:val="12"/>
              </w:rPr>
              <w:t>Recursos destinados a educación secundaria en el año N/ Total de recursos del Fondo de Aportaciones para la Nómina Educativa y Gasto Operativo (FONE) asignados a la entidad federativa en el año N X 100</w:t>
            </w:r>
          </w:p>
        </w:tc>
        <w:tc>
          <w:tcPr>
            <w:tcW w:w="1857" w:type="dxa"/>
          </w:tcPr>
          <w:p w14:paraId="17406FA0" w14:textId="77777777" w:rsidR="001153E7" w:rsidRPr="001153E7" w:rsidRDefault="001153E7" w:rsidP="001B5275">
            <w:pPr>
              <w:spacing w:before="93"/>
              <w:ind w:left="394" w:right="394"/>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Porcentaje</w:t>
            </w:r>
          </w:p>
        </w:tc>
        <w:tc>
          <w:tcPr>
            <w:tcW w:w="1701" w:type="dxa"/>
          </w:tcPr>
          <w:p w14:paraId="1E06FE0E" w14:textId="77777777" w:rsidR="001153E7" w:rsidRPr="001153E7" w:rsidRDefault="001153E7" w:rsidP="001B5275">
            <w:pPr>
              <w:spacing w:before="93"/>
              <w:ind w:left="394" w:right="394"/>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37.74</w:t>
            </w:r>
          </w:p>
        </w:tc>
        <w:tc>
          <w:tcPr>
            <w:tcW w:w="1686" w:type="dxa"/>
          </w:tcPr>
          <w:p w14:paraId="0D4D2A05" w14:textId="77777777" w:rsidR="001153E7" w:rsidRPr="001153E7" w:rsidRDefault="001153E7" w:rsidP="001B5275">
            <w:pPr>
              <w:tabs>
                <w:tab w:val="left" w:pos="425"/>
                <w:tab w:val="left" w:pos="717"/>
              </w:tabs>
              <w:spacing w:before="93"/>
              <w:ind w:left="394" w:right="394"/>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33.00</w:t>
            </w:r>
          </w:p>
        </w:tc>
        <w:tc>
          <w:tcPr>
            <w:tcW w:w="1863" w:type="dxa"/>
          </w:tcPr>
          <w:p w14:paraId="6451A781" w14:textId="77777777" w:rsidR="001153E7" w:rsidRPr="001153E7" w:rsidRDefault="001153E7" w:rsidP="001B5275">
            <w:pPr>
              <w:spacing w:before="93"/>
              <w:ind w:left="394" w:right="394"/>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87.44</w:t>
            </w:r>
          </w:p>
        </w:tc>
      </w:tr>
    </w:tbl>
    <w:p w14:paraId="642D27E0" w14:textId="77777777" w:rsidR="001153E7" w:rsidRPr="001153E7" w:rsidRDefault="001153E7" w:rsidP="001153E7">
      <w:pPr>
        <w:tabs>
          <w:tab w:val="left" w:pos="1440"/>
        </w:tabs>
        <w:spacing w:line="360" w:lineRule="auto"/>
        <w:ind w:right="2"/>
        <w:jc w:val="both"/>
        <w:rPr>
          <w:rFonts w:ascii="Arial" w:eastAsia="Arial" w:hAnsi="Arial" w:cs="Arial"/>
          <w:i/>
          <w:color w:val="auto"/>
          <w:sz w:val="22"/>
          <w:szCs w:val="24"/>
        </w:rPr>
      </w:pPr>
    </w:p>
    <w:p w14:paraId="335FB8C2" w14:textId="77777777" w:rsidR="001153E7" w:rsidRPr="001153E7" w:rsidRDefault="001153E7" w:rsidP="001153E7">
      <w:pPr>
        <w:tabs>
          <w:tab w:val="left" w:pos="1440"/>
        </w:tabs>
        <w:spacing w:line="360" w:lineRule="auto"/>
        <w:ind w:right="2"/>
        <w:jc w:val="both"/>
        <w:rPr>
          <w:rFonts w:ascii="Arial" w:eastAsia="Arial" w:hAnsi="Arial" w:cs="Arial"/>
          <w:i/>
          <w:color w:val="auto"/>
          <w:sz w:val="22"/>
          <w:szCs w:val="24"/>
        </w:rPr>
      </w:pPr>
      <w:r w:rsidRPr="001153E7">
        <w:rPr>
          <w:rFonts w:ascii="Arial" w:eastAsia="Arial" w:hAnsi="Arial" w:cs="Arial"/>
          <w:i/>
          <w:color w:val="auto"/>
          <w:sz w:val="22"/>
          <w:szCs w:val="24"/>
        </w:rPr>
        <w:t>f) Porcentaje de estudiantes que obtienen el nivel de logro educativo insuficiente en los dominios de español y matemáticas evaluados por EXCALE en educación básica.</w:t>
      </w:r>
    </w:p>
    <w:tbl>
      <w:tblPr>
        <w:tblStyle w:val="Tablaconcuadrcula"/>
        <w:tblW w:w="9923" w:type="dxa"/>
        <w:tblInd w:w="-572" w:type="dxa"/>
        <w:tblLayout w:type="fixed"/>
        <w:tblLook w:val="01E0" w:firstRow="1" w:lastRow="1" w:firstColumn="1" w:lastColumn="1" w:noHBand="0" w:noVBand="0"/>
      </w:tblPr>
      <w:tblGrid>
        <w:gridCol w:w="3265"/>
        <w:gridCol w:w="2550"/>
        <w:gridCol w:w="1417"/>
        <w:gridCol w:w="1273"/>
        <w:gridCol w:w="1418"/>
      </w:tblGrid>
      <w:tr w:rsidR="001153E7" w:rsidRPr="001153E7" w14:paraId="5205751E" w14:textId="77777777" w:rsidTr="001153E7">
        <w:trPr>
          <w:trHeight w:hRule="exact" w:val="458"/>
        </w:trPr>
        <w:tc>
          <w:tcPr>
            <w:tcW w:w="3265" w:type="dxa"/>
          </w:tcPr>
          <w:p w14:paraId="7A3FB208" w14:textId="77777777" w:rsidR="001153E7" w:rsidRPr="001153E7" w:rsidRDefault="001153E7" w:rsidP="001B5275">
            <w:pPr>
              <w:spacing w:line="180" w:lineRule="exact"/>
              <w:ind w:left="433"/>
              <w:jc w:val="center"/>
              <w:rPr>
                <w:rFonts w:ascii="Arial" w:eastAsia="Arial" w:hAnsi="Arial" w:cs="Arial"/>
                <w:color w:val="auto"/>
              </w:rPr>
            </w:pPr>
            <w:r w:rsidRPr="001153E7">
              <w:rPr>
                <w:rFonts w:ascii="Arial" w:eastAsia="Arial" w:hAnsi="Arial" w:cs="Arial"/>
                <w:color w:val="auto"/>
                <w:spacing w:val="-1"/>
              </w:rPr>
              <w:t>Cálculo</w:t>
            </w:r>
          </w:p>
        </w:tc>
        <w:tc>
          <w:tcPr>
            <w:tcW w:w="2550" w:type="dxa"/>
          </w:tcPr>
          <w:p w14:paraId="789DC8A6" w14:textId="77777777" w:rsidR="001153E7" w:rsidRPr="001153E7" w:rsidRDefault="001153E7" w:rsidP="001B5275">
            <w:pPr>
              <w:spacing w:line="180" w:lineRule="exact"/>
              <w:jc w:val="center"/>
              <w:rPr>
                <w:rFonts w:ascii="Arial" w:eastAsia="Arial" w:hAnsi="Arial" w:cs="Arial"/>
                <w:color w:val="auto"/>
              </w:rPr>
            </w:pPr>
            <w:r w:rsidRPr="001153E7">
              <w:rPr>
                <w:rFonts w:ascii="Arial" w:eastAsia="Arial" w:hAnsi="Arial" w:cs="Arial"/>
                <w:color w:val="auto"/>
                <w:spacing w:val="-1"/>
              </w:rPr>
              <w:t>Unidad de Medida</w:t>
            </w:r>
          </w:p>
        </w:tc>
        <w:tc>
          <w:tcPr>
            <w:tcW w:w="1417" w:type="dxa"/>
          </w:tcPr>
          <w:p w14:paraId="5827904C" w14:textId="77777777" w:rsidR="001153E7" w:rsidRPr="001153E7" w:rsidRDefault="001153E7" w:rsidP="001B5275">
            <w:pPr>
              <w:spacing w:before="1" w:line="180" w:lineRule="exact"/>
              <w:ind w:left="275" w:right="240" w:hanging="10"/>
              <w:jc w:val="center"/>
              <w:rPr>
                <w:rFonts w:ascii="Arial" w:eastAsia="Arial" w:hAnsi="Arial" w:cs="Arial"/>
                <w:color w:val="auto"/>
              </w:rPr>
            </w:pPr>
            <w:r w:rsidRPr="001153E7">
              <w:rPr>
                <w:rFonts w:ascii="Arial" w:eastAsia="Arial" w:hAnsi="Arial" w:cs="Arial"/>
                <w:color w:val="auto"/>
                <w:spacing w:val="-2"/>
              </w:rPr>
              <w:t>Meta</w:t>
            </w:r>
          </w:p>
        </w:tc>
        <w:tc>
          <w:tcPr>
            <w:tcW w:w="1273" w:type="dxa"/>
          </w:tcPr>
          <w:p w14:paraId="00D7A787" w14:textId="77777777" w:rsidR="001153E7" w:rsidRPr="001153E7" w:rsidRDefault="001153E7" w:rsidP="001B5275">
            <w:pPr>
              <w:spacing w:line="180" w:lineRule="exact"/>
              <w:rPr>
                <w:rFonts w:ascii="Arial" w:eastAsia="Arial" w:hAnsi="Arial" w:cs="Arial"/>
                <w:color w:val="auto"/>
                <w:spacing w:val="-2"/>
              </w:rPr>
            </w:pPr>
            <w:r w:rsidRPr="001153E7">
              <w:rPr>
                <w:rFonts w:ascii="Arial" w:eastAsia="Arial" w:hAnsi="Arial" w:cs="Arial"/>
                <w:color w:val="auto"/>
                <w:spacing w:val="-2"/>
              </w:rPr>
              <w:t>Resultado</w:t>
            </w:r>
          </w:p>
        </w:tc>
        <w:tc>
          <w:tcPr>
            <w:tcW w:w="1418" w:type="dxa"/>
          </w:tcPr>
          <w:p w14:paraId="6C429971" w14:textId="77777777" w:rsidR="001153E7" w:rsidRPr="001153E7" w:rsidRDefault="001153E7" w:rsidP="001B5275">
            <w:pPr>
              <w:spacing w:line="180" w:lineRule="exact"/>
              <w:rPr>
                <w:rFonts w:ascii="Arial" w:eastAsia="Arial" w:hAnsi="Arial" w:cs="Arial"/>
                <w:color w:val="auto"/>
              </w:rPr>
            </w:pPr>
            <w:r w:rsidRPr="001153E7">
              <w:rPr>
                <w:rFonts w:ascii="Arial" w:eastAsia="Arial" w:hAnsi="Arial" w:cs="Arial"/>
                <w:color w:val="auto"/>
                <w:spacing w:val="-2"/>
              </w:rPr>
              <w:t>% de Avance</w:t>
            </w:r>
          </w:p>
        </w:tc>
      </w:tr>
      <w:tr w:rsidR="001153E7" w:rsidRPr="001153E7" w14:paraId="3DE32939" w14:textId="77777777" w:rsidTr="001153E7">
        <w:trPr>
          <w:trHeight w:hRule="exact" w:val="1965"/>
        </w:trPr>
        <w:tc>
          <w:tcPr>
            <w:tcW w:w="3265" w:type="dxa"/>
          </w:tcPr>
          <w:p w14:paraId="366AE906" w14:textId="77777777" w:rsidR="001153E7" w:rsidRPr="001153E7" w:rsidRDefault="001153E7" w:rsidP="001B5275">
            <w:pPr>
              <w:spacing w:before="93"/>
              <w:ind w:left="142" w:right="142"/>
              <w:jc w:val="center"/>
              <w:rPr>
                <w:rFonts w:ascii="Arial" w:eastAsia="Arial" w:hAnsi="Arial" w:cs="Arial"/>
                <w:b/>
                <w:color w:val="auto"/>
                <w:sz w:val="12"/>
                <w:szCs w:val="12"/>
              </w:rPr>
            </w:pPr>
            <w:r w:rsidRPr="001153E7">
              <w:rPr>
                <w:rFonts w:ascii="Arial" w:eastAsia="Arial" w:hAnsi="Arial" w:cs="Arial"/>
                <w:b/>
                <w:color w:val="auto"/>
                <w:sz w:val="12"/>
                <w:szCs w:val="12"/>
              </w:rPr>
              <w:t>(Número estimado de estudiantes en el grado g cuyo puntaje los ubicó en el nivel de logro por debajo del básico en el Dominio evaluado por los EXCALE: español y matemáticas. / Número estimado de estudiantes en el grado g, evaluados en el dominio evaluado por los EXCALE: español y matemáticas</w:t>
            </w:r>
            <w:proofErr w:type="gramStart"/>
            <w:r w:rsidRPr="001153E7">
              <w:rPr>
                <w:rFonts w:ascii="Arial" w:eastAsia="Arial" w:hAnsi="Arial" w:cs="Arial"/>
                <w:b/>
                <w:color w:val="auto"/>
                <w:sz w:val="12"/>
                <w:szCs w:val="12"/>
              </w:rPr>
              <w:t>.)*</w:t>
            </w:r>
            <w:proofErr w:type="gramEnd"/>
            <w:r w:rsidRPr="001153E7">
              <w:rPr>
                <w:rFonts w:ascii="Arial" w:eastAsia="Arial" w:hAnsi="Arial" w:cs="Arial"/>
                <w:b/>
                <w:color w:val="auto"/>
                <w:sz w:val="12"/>
                <w:szCs w:val="12"/>
              </w:rPr>
              <w:t>100 g= Grado escolar: 3° y 6° de primaria y 3° de secundaria.</w:t>
            </w:r>
          </w:p>
          <w:p w14:paraId="3E7A5EF3" w14:textId="77777777" w:rsidR="001153E7" w:rsidRPr="001153E7" w:rsidRDefault="001153E7" w:rsidP="001B5275">
            <w:pPr>
              <w:spacing w:before="93"/>
              <w:ind w:left="142" w:right="142"/>
              <w:jc w:val="center"/>
              <w:rPr>
                <w:rFonts w:ascii="Arial" w:eastAsia="Arial" w:hAnsi="Arial" w:cs="Arial"/>
                <w:b/>
                <w:color w:val="auto"/>
                <w:sz w:val="16"/>
                <w:szCs w:val="16"/>
              </w:rPr>
            </w:pPr>
          </w:p>
          <w:p w14:paraId="77996CF6" w14:textId="77777777" w:rsidR="001153E7" w:rsidRPr="001153E7" w:rsidRDefault="001153E7" w:rsidP="001B5275">
            <w:pPr>
              <w:spacing w:before="93"/>
              <w:ind w:left="142" w:right="142"/>
              <w:jc w:val="center"/>
              <w:rPr>
                <w:rFonts w:ascii="Arial" w:eastAsia="Arial" w:hAnsi="Arial" w:cs="Arial"/>
                <w:b/>
                <w:color w:val="auto"/>
              </w:rPr>
            </w:pPr>
          </w:p>
        </w:tc>
        <w:tc>
          <w:tcPr>
            <w:tcW w:w="2550" w:type="dxa"/>
          </w:tcPr>
          <w:p w14:paraId="53F60DA8" w14:textId="77777777" w:rsidR="001153E7" w:rsidRPr="001153E7" w:rsidRDefault="001153E7" w:rsidP="001B5275">
            <w:pPr>
              <w:spacing w:before="93"/>
              <w:ind w:left="394" w:right="394"/>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Porcentaje</w:t>
            </w:r>
          </w:p>
        </w:tc>
        <w:tc>
          <w:tcPr>
            <w:tcW w:w="1417" w:type="dxa"/>
          </w:tcPr>
          <w:p w14:paraId="2176BC47" w14:textId="77777777" w:rsidR="001153E7" w:rsidRPr="001153E7" w:rsidRDefault="001153E7" w:rsidP="001B5275">
            <w:pPr>
              <w:spacing w:before="93"/>
              <w:ind w:left="394" w:right="394"/>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0.00</w:t>
            </w:r>
          </w:p>
        </w:tc>
        <w:tc>
          <w:tcPr>
            <w:tcW w:w="1273" w:type="dxa"/>
          </w:tcPr>
          <w:p w14:paraId="6321A5E4" w14:textId="77777777" w:rsidR="001153E7" w:rsidRPr="001153E7" w:rsidRDefault="001153E7" w:rsidP="001B5275">
            <w:pPr>
              <w:tabs>
                <w:tab w:val="left" w:pos="425"/>
                <w:tab w:val="left" w:pos="717"/>
              </w:tabs>
              <w:spacing w:before="93"/>
              <w:ind w:left="283" w:right="415"/>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0.00</w:t>
            </w:r>
          </w:p>
        </w:tc>
        <w:tc>
          <w:tcPr>
            <w:tcW w:w="1418" w:type="dxa"/>
          </w:tcPr>
          <w:p w14:paraId="1CE5FB37" w14:textId="77777777" w:rsidR="001153E7" w:rsidRPr="001153E7" w:rsidRDefault="001153E7" w:rsidP="001B5275">
            <w:pPr>
              <w:spacing w:before="93"/>
              <w:ind w:left="414" w:right="415"/>
              <w:jc w:val="center"/>
              <w:rPr>
                <w:rFonts w:ascii="Arial" w:eastAsia="Arial" w:hAnsi="Arial" w:cs="Arial"/>
                <w:b/>
                <w:color w:val="auto"/>
                <w:spacing w:val="-1"/>
                <w:sz w:val="16"/>
                <w:szCs w:val="16"/>
              </w:rPr>
            </w:pPr>
            <w:r w:rsidRPr="001153E7">
              <w:rPr>
                <w:rFonts w:ascii="Arial" w:eastAsia="Arial" w:hAnsi="Arial" w:cs="Arial"/>
                <w:b/>
                <w:color w:val="auto"/>
                <w:spacing w:val="-1"/>
                <w:sz w:val="16"/>
                <w:szCs w:val="16"/>
              </w:rPr>
              <w:t>N.A.</w:t>
            </w:r>
          </w:p>
        </w:tc>
      </w:tr>
    </w:tbl>
    <w:p w14:paraId="4EB14B0B" w14:textId="77777777" w:rsidR="001153E7" w:rsidRPr="00033F43" w:rsidRDefault="001153E7" w:rsidP="001153E7">
      <w:pPr>
        <w:spacing w:after="0" w:line="360" w:lineRule="auto"/>
        <w:ind w:right="2"/>
        <w:jc w:val="both"/>
        <w:rPr>
          <w:rFonts w:ascii="Arial" w:eastAsia="Arial" w:hAnsi="Arial" w:cs="Arial"/>
          <w:b/>
          <w:color w:val="000000" w:themeColor="text1"/>
          <w:sz w:val="16"/>
          <w:szCs w:val="16"/>
          <w:u w:val="single"/>
        </w:rPr>
      </w:pPr>
      <w:r w:rsidRPr="001153E7">
        <w:rPr>
          <w:rFonts w:ascii="Arial" w:eastAsia="Arial" w:hAnsi="Arial" w:cs="Arial"/>
          <w:b/>
          <w:color w:val="000000" w:themeColor="text1"/>
          <w:sz w:val="18"/>
          <w:szCs w:val="18"/>
        </w:rPr>
        <w:t xml:space="preserve">Nota: - </w:t>
      </w:r>
      <w:r w:rsidRPr="001153E7">
        <w:rPr>
          <w:rFonts w:ascii="Arial" w:eastAsia="Arial" w:hAnsi="Arial" w:cs="Arial"/>
          <w:b/>
          <w:color w:val="000000" w:themeColor="text1"/>
          <w:sz w:val="16"/>
          <w:szCs w:val="16"/>
        </w:rPr>
        <w:t>No se aplicó la prueba EXCALE en el periodo del 1 de enero al 31 de diciembre del 2017.</w:t>
      </w:r>
      <w:r w:rsidRPr="00033F43">
        <w:rPr>
          <w:rFonts w:ascii="Arial" w:eastAsia="Arial" w:hAnsi="Arial" w:cs="Arial"/>
          <w:b/>
          <w:color w:val="000000" w:themeColor="text1"/>
          <w:sz w:val="16"/>
          <w:szCs w:val="16"/>
        </w:rPr>
        <w:t xml:space="preserve"> </w:t>
      </w:r>
    </w:p>
    <w:p w14:paraId="0298CEF3" w14:textId="77777777" w:rsidR="001153E7" w:rsidRDefault="001153E7" w:rsidP="001153E7">
      <w:pPr>
        <w:autoSpaceDE w:val="0"/>
        <w:autoSpaceDN w:val="0"/>
        <w:adjustRightInd w:val="0"/>
        <w:ind w:right="-179"/>
        <w:jc w:val="both"/>
        <w:rPr>
          <w:rFonts w:ascii="Arial" w:hAnsi="Arial" w:cs="Arial"/>
          <w:b/>
          <w:smallCaps/>
          <w:color w:val="auto"/>
          <w:sz w:val="24"/>
          <w:szCs w:val="24"/>
          <w:lang w:val="es-MX"/>
        </w:rPr>
      </w:pPr>
    </w:p>
    <w:p w14:paraId="3B47ED9C" w14:textId="77777777" w:rsidR="001153E7" w:rsidRDefault="001153E7" w:rsidP="001153E7">
      <w:pPr>
        <w:autoSpaceDE w:val="0"/>
        <w:autoSpaceDN w:val="0"/>
        <w:adjustRightInd w:val="0"/>
        <w:ind w:right="-179"/>
        <w:jc w:val="both"/>
        <w:rPr>
          <w:rFonts w:ascii="Arial" w:hAnsi="Arial" w:cs="Arial"/>
          <w:b/>
          <w:smallCaps/>
          <w:color w:val="auto"/>
          <w:sz w:val="24"/>
          <w:szCs w:val="24"/>
          <w:lang w:val="es-MX"/>
        </w:rPr>
      </w:pPr>
    </w:p>
    <w:p w14:paraId="5C9A7156" w14:textId="254FCCDE" w:rsidR="00491C73" w:rsidRDefault="00491C73" w:rsidP="42162A09">
      <w:pPr>
        <w:autoSpaceDE w:val="0"/>
        <w:autoSpaceDN w:val="0"/>
        <w:adjustRightInd w:val="0"/>
        <w:ind w:right="-179"/>
        <w:jc w:val="both"/>
        <w:rPr>
          <w:rFonts w:ascii="Arial" w:hAnsi="Arial" w:cs="Arial"/>
          <w:b/>
          <w:bCs/>
          <w:smallCaps/>
          <w:color w:val="auto"/>
          <w:sz w:val="24"/>
          <w:szCs w:val="24"/>
          <w:lang w:val="es-MX"/>
        </w:rPr>
      </w:pPr>
    </w:p>
    <w:p w14:paraId="189FA632" w14:textId="77777777" w:rsidR="001153E7" w:rsidRDefault="001153E7" w:rsidP="42162A09">
      <w:pPr>
        <w:autoSpaceDE w:val="0"/>
        <w:autoSpaceDN w:val="0"/>
        <w:adjustRightInd w:val="0"/>
        <w:ind w:right="-179"/>
        <w:jc w:val="both"/>
        <w:rPr>
          <w:rFonts w:ascii="Arial" w:hAnsi="Arial" w:cs="Arial"/>
          <w:b/>
          <w:bCs/>
          <w:smallCaps/>
          <w:color w:val="auto"/>
          <w:sz w:val="24"/>
          <w:szCs w:val="24"/>
          <w:lang w:val="es-MX"/>
        </w:rPr>
      </w:pPr>
    </w:p>
    <w:p w14:paraId="2789F228" w14:textId="236AD253" w:rsidR="00BE29DB" w:rsidRDefault="00BE29DB" w:rsidP="42162A09">
      <w:pPr>
        <w:autoSpaceDE w:val="0"/>
        <w:autoSpaceDN w:val="0"/>
        <w:adjustRightInd w:val="0"/>
        <w:ind w:right="-179"/>
        <w:jc w:val="both"/>
        <w:rPr>
          <w:rFonts w:ascii="Arial" w:hAnsi="Arial" w:cs="Arial"/>
          <w:b/>
          <w:bCs/>
          <w:smallCaps/>
          <w:color w:val="auto"/>
          <w:sz w:val="24"/>
          <w:szCs w:val="24"/>
          <w:lang w:val="es-MX"/>
        </w:rPr>
      </w:pPr>
    </w:p>
    <w:p w14:paraId="2BFAC969" w14:textId="721BA046" w:rsidR="00170548" w:rsidRDefault="00170548" w:rsidP="42162A09">
      <w:pPr>
        <w:autoSpaceDE w:val="0"/>
        <w:autoSpaceDN w:val="0"/>
        <w:adjustRightInd w:val="0"/>
        <w:ind w:right="-179"/>
        <w:jc w:val="both"/>
        <w:rPr>
          <w:rFonts w:ascii="Arial" w:hAnsi="Arial" w:cs="Arial"/>
          <w:b/>
          <w:bCs/>
          <w:smallCaps/>
          <w:color w:val="auto"/>
          <w:sz w:val="24"/>
          <w:szCs w:val="24"/>
          <w:lang w:val="es-MX"/>
        </w:rPr>
      </w:pPr>
      <w:r w:rsidRPr="42162A09">
        <w:rPr>
          <w:rFonts w:ascii="Arial" w:hAnsi="Arial" w:cs="Arial"/>
          <w:b/>
          <w:bCs/>
          <w:smallCaps/>
          <w:color w:val="auto"/>
          <w:sz w:val="24"/>
          <w:szCs w:val="24"/>
          <w:lang w:val="es-MX"/>
        </w:rPr>
        <w:t>III.</w:t>
      </w:r>
      <w:r w:rsidR="00CE7888" w:rsidRPr="42162A09">
        <w:rPr>
          <w:rFonts w:ascii="Arial" w:hAnsi="Arial" w:cs="Arial"/>
          <w:b/>
          <w:bCs/>
          <w:smallCaps/>
          <w:color w:val="auto"/>
          <w:sz w:val="24"/>
          <w:szCs w:val="24"/>
          <w:lang w:val="es-MX"/>
        </w:rPr>
        <w:t>5</w:t>
      </w:r>
      <w:r w:rsidRPr="42162A09">
        <w:rPr>
          <w:rFonts w:ascii="Arial" w:hAnsi="Arial" w:cs="Arial"/>
          <w:b/>
          <w:bCs/>
          <w:smallCaps/>
          <w:color w:val="auto"/>
          <w:sz w:val="24"/>
          <w:szCs w:val="24"/>
          <w:lang w:val="es-MX"/>
        </w:rPr>
        <w:t xml:space="preserve"> Resultados de las Evaluaciones</w:t>
      </w:r>
    </w:p>
    <w:p w14:paraId="42D6E2D4" w14:textId="107761B0" w:rsidR="007035A7" w:rsidRPr="00A52A66" w:rsidRDefault="00575832" w:rsidP="00BE29DB">
      <w:pPr>
        <w:jc w:val="both"/>
        <w:rPr>
          <w:rFonts w:ascii="Arial" w:hAnsi="Arial" w:cs="Arial"/>
          <w:color w:val="000000" w:themeColor="text1"/>
          <w:sz w:val="22"/>
          <w:szCs w:val="22"/>
        </w:rPr>
      </w:pPr>
      <w:r w:rsidRPr="00A52A66">
        <w:rPr>
          <w:rFonts w:ascii="Arial" w:hAnsi="Arial" w:cs="Arial"/>
          <w:color w:val="000000" w:themeColor="text1"/>
          <w:sz w:val="22"/>
          <w:szCs w:val="22"/>
        </w:rPr>
        <w:t>El Gobierno del Estado de Coahuila de Zaragoza se ha planteado el, fortalecimiento de los distintos servicios que brinda el sistema educativo para desarrollar en el estudiante conocimientos, habilidades, actitudes y valores con equidad y calidad, que les permitan lograr mejores condiciones de vida, a favor del desarrollo del estado y que se destaquen a nivel nacional (Plan Estatal de Desarrollo: 2018-2023)</w:t>
      </w:r>
    </w:p>
    <w:p w14:paraId="28E0A307" w14:textId="070524D5" w:rsidR="00BE29DB" w:rsidRDefault="00575832" w:rsidP="00BE29DB">
      <w:pPr>
        <w:jc w:val="both"/>
        <w:rPr>
          <w:rFonts w:ascii="Arial" w:hAnsi="Arial" w:cs="Arial"/>
          <w:color w:val="000000" w:themeColor="text1"/>
          <w:sz w:val="22"/>
          <w:szCs w:val="22"/>
        </w:rPr>
      </w:pPr>
      <w:r w:rsidRPr="00A52A66">
        <w:rPr>
          <w:rFonts w:ascii="Arial" w:hAnsi="Arial" w:cs="Arial"/>
          <w:color w:val="000000" w:themeColor="text1"/>
          <w:sz w:val="22"/>
          <w:szCs w:val="22"/>
        </w:rPr>
        <w:t xml:space="preserve">Por ello, </w:t>
      </w:r>
      <w:r w:rsidR="00BE29DB" w:rsidRPr="00A52A66">
        <w:rPr>
          <w:rFonts w:ascii="Arial" w:hAnsi="Arial" w:cs="Arial"/>
          <w:color w:val="000000" w:themeColor="text1"/>
          <w:sz w:val="22"/>
          <w:szCs w:val="22"/>
        </w:rPr>
        <w:t>Coahuila se ha posicionado como una de las entidades con menores rezagos en la cobertura de servicios básicos de educación</w:t>
      </w:r>
      <w:r w:rsidRPr="00A52A66">
        <w:rPr>
          <w:rFonts w:ascii="Arial" w:hAnsi="Arial" w:cs="Arial"/>
          <w:color w:val="000000" w:themeColor="text1"/>
          <w:sz w:val="22"/>
          <w:szCs w:val="22"/>
        </w:rPr>
        <w:t xml:space="preserve">, por </w:t>
      </w:r>
      <w:r w:rsidR="00201F40" w:rsidRPr="00A52A66">
        <w:rPr>
          <w:rFonts w:ascii="Arial" w:hAnsi="Arial" w:cs="Arial"/>
          <w:color w:val="000000" w:themeColor="text1"/>
          <w:sz w:val="22"/>
          <w:szCs w:val="22"/>
        </w:rPr>
        <w:t>tanto,</w:t>
      </w:r>
      <w:r w:rsidR="00BE29DB" w:rsidRPr="00A52A66">
        <w:rPr>
          <w:rFonts w:ascii="Arial" w:hAnsi="Arial" w:cs="Arial"/>
          <w:color w:val="000000" w:themeColor="text1"/>
          <w:sz w:val="22"/>
          <w:szCs w:val="22"/>
        </w:rPr>
        <w:t xml:space="preserve"> para el ciclo escolar 2018-2019 en todos los niveles, servicios, modalidades y sostenimientos educativo, se atendieron </w:t>
      </w:r>
      <w:r w:rsidR="00BE29DB" w:rsidRPr="00A52A66">
        <w:rPr>
          <w:rFonts w:ascii="Arial" w:hAnsi="Arial" w:cs="Arial"/>
          <w:color w:val="000000" w:themeColor="text1"/>
          <w:sz w:val="22"/>
          <w:szCs w:val="22"/>
        </w:rPr>
        <w:lastRenderedPageBreak/>
        <w:t xml:space="preserve">1,059,467 alumnos, cifra que representa el 34.58% sobre el total de población (3,063,662) estimada y proyectada por la comisión nacional de población (CONAPO)1 para el estado de Coahuila a mitad del año 2018. el total de alumnos son atendidos por 53,212 profesoras y profesores, en 6,666 escuelas públicas (estatales, federales, federalizadas y autónomas) y privadas. la población estimada en edad de cero a 23 años es de 1,291,730 de los cuales se atiende el 82.02% en algún servicio que ofrece el </w:t>
      </w:r>
      <w:r w:rsidR="007035A7" w:rsidRPr="00A52A66">
        <w:rPr>
          <w:rFonts w:ascii="Arial" w:hAnsi="Arial" w:cs="Arial"/>
          <w:color w:val="000000" w:themeColor="text1"/>
          <w:sz w:val="22"/>
          <w:szCs w:val="22"/>
        </w:rPr>
        <w:t>S</w:t>
      </w:r>
      <w:r w:rsidR="00BE29DB" w:rsidRPr="00A52A66">
        <w:rPr>
          <w:rFonts w:ascii="Arial" w:hAnsi="Arial" w:cs="Arial"/>
          <w:color w:val="000000" w:themeColor="text1"/>
          <w:sz w:val="22"/>
          <w:szCs w:val="22"/>
        </w:rPr>
        <w:t xml:space="preserve">istema </w:t>
      </w:r>
      <w:r w:rsidR="007035A7" w:rsidRPr="00A52A66">
        <w:rPr>
          <w:rFonts w:ascii="Arial" w:hAnsi="Arial" w:cs="Arial"/>
          <w:color w:val="000000" w:themeColor="text1"/>
          <w:sz w:val="22"/>
          <w:szCs w:val="22"/>
        </w:rPr>
        <w:t>E</w:t>
      </w:r>
      <w:r w:rsidR="00BE29DB" w:rsidRPr="00A52A66">
        <w:rPr>
          <w:rFonts w:ascii="Arial" w:hAnsi="Arial" w:cs="Arial"/>
          <w:color w:val="000000" w:themeColor="text1"/>
          <w:sz w:val="22"/>
          <w:szCs w:val="22"/>
        </w:rPr>
        <w:t xml:space="preserve">ducativo </w:t>
      </w:r>
      <w:r w:rsidR="006031D7" w:rsidRPr="00A52A66">
        <w:rPr>
          <w:rFonts w:ascii="Arial" w:hAnsi="Arial" w:cs="Arial"/>
          <w:color w:val="000000" w:themeColor="text1"/>
          <w:sz w:val="22"/>
          <w:szCs w:val="22"/>
        </w:rPr>
        <w:t>Coahuilense.</w:t>
      </w:r>
      <w:r w:rsidR="006031D7">
        <w:rPr>
          <w:rFonts w:ascii="Arial" w:hAnsi="Arial" w:cs="Arial"/>
          <w:color w:val="000000" w:themeColor="text1"/>
          <w:sz w:val="22"/>
          <w:szCs w:val="22"/>
        </w:rPr>
        <w:t xml:space="preserve"> (</w:t>
      </w:r>
      <w:r w:rsidR="00A52A66">
        <w:rPr>
          <w:rFonts w:ascii="Arial" w:hAnsi="Arial" w:cs="Arial"/>
          <w:color w:val="000000" w:themeColor="text1"/>
          <w:sz w:val="22"/>
          <w:szCs w:val="22"/>
        </w:rPr>
        <w:t>SEDU:2020)</w:t>
      </w:r>
      <w:r w:rsidR="007B3975">
        <w:rPr>
          <w:rFonts w:ascii="Arial" w:hAnsi="Arial" w:cs="Arial"/>
          <w:color w:val="000000" w:themeColor="text1"/>
          <w:sz w:val="22"/>
          <w:szCs w:val="22"/>
        </w:rPr>
        <w:t xml:space="preserve"> (**El referente numérico sobre escuelas estatales y privadas, no se consideran como beneficiarias del FONE)</w:t>
      </w:r>
    </w:p>
    <w:p w14:paraId="4A1DA529" w14:textId="77777777" w:rsidR="00A52A66" w:rsidRPr="00A52A66" w:rsidRDefault="00A52A66" w:rsidP="00BE29DB">
      <w:pPr>
        <w:jc w:val="both"/>
        <w:rPr>
          <w:rFonts w:ascii="Arial" w:hAnsi="Arial" w:cs="Arial"/>
          <w:color w:val="000000" w:themeColor="text1"/>
          <w:sz w:val="22"/>
          <w:szCs w:val="22"/>
        </w:rPr>
      </w:pPr>
    </w:p>
    <w:p w14:paraId="4F0D7A77" w14:textId="0F0A94D0" w:rsidR="00170548" w:rsidRDefault="00170548" w:rsidP="006031D7">
      <w:pPr>
        <w:autoSpaceDE w:val="0"/>
        <w:autoSpaceDN w:val="0"/>
        <w:adjustRightInd w:val="0"/>
        <w:ind w:right="-179"/>
        <w:jc w:val="both"/>
        <w:rPr>
          <w:rFonts w:ascii="Arial" w:hAnsi="Arial" w:cs="Arial"/>
          <w:b/>
          <w:bCs/>
          <w:smallCaps/>
          <w:color w:val="auto"/>
          <w:sz w:val="24"/>
          <w:szCs w:val="24"/>
          <w:lang w:val="es-MX"/>
        </w:rPr>
      </w:pPr>
      <w:r w:rsidRPr="42162A09">
        <w:rPr>
          <w:rFonts w:ascii="Arial" w:hAnsi="Arial" w:cs="Arial"/>
          <w:b/>
          <w:bCs/>
          <w:smallCaps/>
          <w:color w:val="auto"/>
          <w:sz w:val="24"/>
          <w:szCs w:val="24"/>
          <w:lang w:val="es-MX"/>
        </w:rPr>
        <w:t>III.</w:t>
      </w:r>
      <w:r w:rsidR="00CE7888" w:rsidRPr="42162A09">
        <w:rPr>
          <w:rFonts w:ascii="Arial" w:hAnsi="Arial" w:cs="Arial"/>
          <w:b/>
          <w:bCs/>
          <w:smallCaps/>
          <w:color w:val="auto"/>
          <w:sz w:val="24"/>
          <w:szCs w:val="24"/>
          <w:lang w:val="es-MX"/>
        </w:rPr>
        <w:t>5</w:t>
      </w:r>
      <w:r w:rsidRPr="42162A09">
        <w:rPr>
          <w:rFonts w:ascii="Arial" w:hAnsi="Arial" w:cs="Arial"/>
          <w:b/>
          <w:bCs/>
          <w:smallCaps/>
          <w:color w:val="auto"/>
          <w:sz w:val="24"/>
          <w:szCs w:val="24"/>
          <w:lang w:val="es-MX"/>
        </w:rPr>
        <w:t xml:space="preserve">.1 Caracterización histórica </w:t>
      </w:r>
    </w:p>
    <w:p w14:paraId="531FFF58" w14:textId="3803455F"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En </w:t>
      </w:r>
      <w:r w:rsidRPr="42162A09">
        <w:rPr>
          <w:rFonts w:ascii="Arial" w:hAnsi="Arial" w:cs="Arial"/>
          <w:b/>
          <w:bCs/>
          <w:smallCaps/>
          <w:color w:val="auto"/>
          <w:sz w:val="22"/>
          <w:szCs w:val="22"/>
        </w:rPr>
        <w:t>educación primaria</w:t>
      </w:r>
      <w:r w:rsidRPr="42162A09">
        <w:rPr>
          <w:rFonts w:ascii="Arial" w:hAnsi="Arial" w:cs="Arial"/>
          <w:color w:val="auto"/>
          <w:sz w:val="22"/>
          <w:szCs w:val="22"/>
        </w:rPr>
        <w:t xml:space="preserve">, la revisión de los esquemas de evaluación establecidos tanto a nivel nacional como </w:t>
      </w:r>
      <w:r w:rsidR="00201F40" w:rsidRPr="42162A09">
        <w:rPr>
          <w:rFonts w:ascii="Arial" w:hAnsi="Arial" w:cs="Arial"/>
          <w:color w:val="auto"/>
          <w:sz w:val="22"/>
          <w:szCs w:val="22"/>
        </w:rPr>
        <w:t>local</w:t>
      </w:r>
      <w:r w:rsidRPr="42162A09">
        <w:rPr>
          <w:rFonts w:ascii="Arial" w:hAnsi="Arial" w:cs="Arial"/>
          <w:color w:val="auto"/>
          <w:sz w:val="22"/>
          <w:szCs w:val="22"/>
        </w:rPr>
        <w:t xml:space="preserve"> provocó la ausencia de evaluaciones censales durante el ciclo escolar 2014- 2015; aún esto, el INEE estructuró un conjunto de </w:t>
      </w:r>
      <w:r w:rsidR="00840062" w:rsidRPr="42162A09">
        <w:rPr>
          <w:rFonts w:ascii="Arial" w:hAnsi="Arial" w:cs="Arial"/>
          <w:color w:val="auto"/>
          <w:sz w:val="22"/>
          <w:szCs w:val="22"/>
        </w:rPr>
        <w:t>aplicaciones que</w:t>
      </w:r>
      <w:r w:rsidRPr="42162A09">
        <w:rPr>
          <w:rFonts w:ascii="Arial" w:hAnsi="Arial" w:cs="Arial"/>
          <w:color w:val="auto"/>
          <w:sz w:val="22"/>
          <w:szCs w:val="22"/>
        </w:rPr>
        <w:t xml:space="preserve"> se realizaron en los grados de 6º en primaria y 3º en secundaria a través del Plan Nacional para la Evaluación de los Aprendizajes (PLANEA). En la entidad se cuenta sólo con resultados de la prueba </w:t>
      </w:r>
      <w:proofErr w:type="spellStart"/>
      <w:r w:rsidRPr="42162A09">
        <w:rPr>
          <w:rFonts w:ascii="Arial" w:hAnsi="Arial" w:cs="Arial"/>
          <w:color w:val="auto"/>
          <w:sz w:val="22"/>
          <w:szCs w:val="22"/>
        </w:rPr>
        <w:t>Excale</w:t>
      </w:r>
      <w:proofErr w:type="spellEnd"/>
      <w:r w:rsidRPr="42162A09">
        <w:rPr>
          <w:rFonts w:ascii="Arial" w:hAnsi="Arial" w:cs="Arial"/>
          <w:color w:val="auto"/>
          <w:sz w:val="22"/>
          <w:szCs w:val="22"/>
        </w:rPr>
        <w:t xml:space="preserve"> 2014, ya que en 2015 no se aplicó, de esta misma se dieron a conocer los resultados de la aplicación que se obtuvieron y que no difirieron de los obtenidos en la aplicación censal de ENLACE 2013. </w:t>
      </w:r>
    </w:p>
    <w:p w14:paraId="0D93C430" w14:textId="1703F93F"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En matemáticas, los resultados de </w:t>
      </w:r>
      <w:proofErr w:type="spellStart"/>
      <w:r w:rsidRPr="42162A09">
        <w:rPr>
          <w:rFonts w:ascii="Arial" w:hAnsi="Arial" w:cs="Arial"/>
          <w:color w:val="auto"/>
          <w:sz w:val="22"/>
          <w:szCs w:val="22"/>
        </w:rPr>
        <w:t>Excale</w:t>
      </w:r>
      <w:proofErr w:type="spellEnd"/>
      <w:r w:rsidRPr="42162A09">
        <w:rPr>
          <w:rFonts w:ascii="Arial" w:hAnsi="Arial" w:cs="Arial"/>
          <w:color w:val="auto"/>
          <w:sz w:val="22"/>
          <w:szCs w:val="22"/>
        </w:rPr>
        <w:t xml:space="preserve"> muestran que dos de cada cinco alumnos de la entidad se ubican por debajo del nivel básico y </w:t>
      </w:r>
      <w:r w:rsidR="00840062" w:rsidRPr="42162A09">
        <w:rPr>
          <w:rFonts w:ascii="Arial" w:hAnsi="Arial" w:cs="Arial"/>
          <w:color w:val="auto"/>
          <w:sz w:val="22"/>
          <w:szCs w:val="22"/>
        </w:rPr>
        <w:t>uno se</w:t>
      </w:r>
      <w:r w:rsidRPr="42162A09">
        <w:rPr>
          <w:rFonts w:ascii="Arial" w:hAnsi="Arial" w:cs="Arial"/>
          <w:color w:val="auto"/>
          <w:sz w:val="22"/>
          <w:szCs w:val="22"/>
        </w:rPr>
        <w:t xml:space="preserve"> ubica en el nivel básico. Dicho en otra forma, puede señalarse que cuatro de cada diez alumnos de sexto grado se encuentran en los niveles medio y avanzado. Los resultados en el español del sexto grado muestran un comportamiento similar al de las matemáticas, la lectura, la comprensión de textos, los problemas aplicados a la vida real. Todos ellos se han convertido en importantes áreas de oportunidad y grandes retos del sistema educativo coahuilense para mejorar las condiciones de aprendizaje de los alumnos. </w:t>
      </w:r>
    </w:p>
    <w:p w14:paraId="78DA2A85" w14:textId="5639FDC9"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Por otra parte, en lo que se refiere a la </w:t>
      </w:r>
      <w:r w:rsidRPr="42162A09">
        <w:rPr>
          <w:rFonts w:ascii="Arial" w:hAnsi="Arial" w:cs="Arial"/>
          <w:b/>
          <w:bCs/>
          <w:smallCaps/>
          <w:color w:val="auto"/>
          <w:sz w:val="22"/>
          <w:szCs w:val="22"/>
        </w:rPr>
        <w:t>Escuela Rural Multigrado</w:t>
      </w:r>
      <w:r w:rsidRPr="42162A09">
        <w:rPr>
          <w:rFonts w:ascii="Arial" w:hAnsi="Arial" w:cs="Arial"/>
          <w:color w:val="auto"/>
          <w:sz w:val="22"/>
          <w:szCs w:val="22"/>
        </w:rPr>
        <w:t xml:space="preserve">, el abandono de las comunidades rurales y la migración del campo a la ciudad generan “condiciones” de trabajo académico que se traducen en problemáticas latentes y bajos resultados de aprendizajes en alumnos de educación primaria y telesecundaria. </w:t>
      </w:r>
    </w:p>
    <w:p w14:paraId="649E1C49" w14:textId="77777777"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El Acuerdo 717 ubica a la escuela como el centro de atención de los servicios educativos, para contribuir al logro de una educación de calidad con equidad y superar los resultados actuales de los grupos multigrado; en este sentido fue imperativo proporcionar y apoyar la educación básica para que la población infantil de las comunidades rurales y urbano marginales en desventaja, recibieran una educación de calidad. </w:t>
      </w:r>
    </w:p>
    <w:p w14:paraId="20B012FC" w14:textId="4A891347" w:rsidR="00170548" w:rsidRPr="007B564F" w:rsidRDefault="00170548" w:rsidP="42162A09">
      <w:pPr>
        <w:jc w:val="both"/>
        <w:rPr>
          <w:rFonts w:ascii="Arial" w:hAnsi="Arial" w:cs="Arial"/>
          <w:b/>
          <w:bCs/>
          <w:color w:val="auto"/>
          <w:sz w:val="22"/>
          <w:szCs w:val="22"/>
        </w:rPr>
      </w:pPr>
      <w:r w:rsidRPr="42162A09">
        <w:rPr>
          <w:rFonts w:ascii="Arial" w:hAnsi="Arial" w:cs="Arial"/>
          <w:color w:val="auto"/>
          <w:sz w:val="22"/>
          <w:szCs w:val="22"/>
        </w:rPr>
        <w:t>En Coahuila existen 45</w:t>
      </w:r>
      <w:r w:rsidR="00E31A29" w:rsidRPr="42162A09">
        <w:rPr>
          <w:rFonts w:ascii="Arial" w:hAnsi="Arial" w:cs="Arial"/>
          <w:color w:val="auto"/>
          <w:sz w:val="22"/>
          <w:szCs w:val="22"/>
        </w:rPr>
        <w:t>8</w:t>
      </w:r>
      <w:r w:rsidRPr="42162A09">
        <w:rPr>
          <w:rFonts w:ascii="Arial" w:hAnsi="Arial" w:cs="Arial"/>
          <w:color w:val="auto"/>
          <w:sz w:val="22"/>
          <w:szCs w:val="22"/>
        </w:rPr>
        <w:t xml:space="preserve"> poblaciones rurales con características socioculturales e índice de marginación variado en las que se presta el servicio de educación primaria </w:t>
      </w:r>
      <w:r w:rsidRPr="42162A09">
        <w:rPr>
          <w:rFonts w:ascii="Arial" w:hAnsi="Arial" w:cs="Arial"/>
          <w:b/>
          <w:bCs/>
          <w:color w:val="auto"/>
          <w:sz w:val="22"/>
          <w:szCs w:val="22"/>
        </w:rPr>
        <w:t>multigrado.</w:t>
      </w:r>
    </w:p>
    <w:p w14:paraId="1DD507B2" w14:textId="0ACE0048" w:rsidR="00170548" w:rsidRPr="007B564F" w:rsidRDefault="00170548" w:rsidP="42162A09">
      <w:pPr>
        <w:spacing w:after="0"/>
        <w:jc w:val="center"/>
        <w:rPr>
          <w:rFonts w:ascii="Arial" w:hAnsi="Arial" w:cs="Arial"/>
          <w:b/>
          <w:bCs/>
          <w:smallCaps/>
          <w:color w:val="auto"/>
        </w:rPr>
      </w:pPr>
      <w:r w:rsidRPr="42162A09">
        <w:rPr>
          <w:rFonts w:ascii="Arial" w:hAnsi="Arial" w:cs="Arial"/>
          <w:b/>
          <w:bCs/>
          <w:smallCaps/>
          <w:color w:val="auto"/>
        </w:rPr>
        <w:lastRenderedPageBreak/>
        <w:t>Cantidad de escuelas multigrado en el estado de Coahuila 201</w:t>
      </w:r>
      <w:r w:rsidR="0066732E" w:rsidRPr="42162A09">
        <w:rPr>
          <w:rFonts w:ascii="Arial" w:hAnsi="Arial" w:cs="Arial"/>
          <w:b/>
          <w:bCs/>
          <w:smallCaps/>
          <w:color w:val="auto"/>
        </w:rPr>
        <w:t>8</w:t>
      </w:r>
      <w:r w:rsidR="00D756DB" w:rsidRPr="42162A09">
        <w:rPr>
          <w:rFonts w:ascii="Arial" w:hAnsi="Arial" w:cs="Arial"/>
          <w:b/>
          <w:bCs/>
          <w:smallCaps/>
          <w:color w:val="auto"/>
        </w:rPr>
        <w:t>-</w:t>
      </w:r>
      <w:r w:rsidRPr="42162A09">
        <w:rPr>
          <w:rFonts w:ascii="Arial" w:hAnsi="Arial" w:cs="Arial"/>
          <w:b/>
          <w:bCs/>
          <w:smallCaps/>
          <w:color w:val="auto"/>
        </w:rPr>
        <w:t>201</w:t>
      </w:r>
      <w:r w:rsidR="0066732E" w:rsidRPr="42162A09">
        <w:rPr>
          <w:rFonts w:ascii="Arial" w:hAnsi="Arial" w:cs="Arial"/>
          <w:b/>
          <w:bCs/>
          <w:smallCaps/>
          <w:color w:val="auto"/>
        </w:rPr>
        <w:t>9</w:t>
      </w:r>
      <w:r w:rsidR="006623A8" w:rsidRPr="42162A09">
        <w:rPr>
          <w:rFonts w:ascii="Arial" w:hAnsi="Arial" w:cs="Arial"/>
          <w:b/>
          <w:bCs/>
          <w:smallCaps/>
          <w:color w:val="auto"/>
        </w:rPr>
        <w:t>.</w:t>
      </w:r>
    </w:p>
    <w:tbl>
      <w:tblPr>
        <w:tblStyle w:val="Tablaconcuadrcula"/>
        <w:tblW w:w="0" w:type="auto"/>
        <w:tblLook w:val="04A0" w:firstRow="1" w:lastRow="0" w:firstColumn="1" w:lastColumn="0" w:noHBand="0" w:noVBand="1"/>
      </w:tblPr>
      <w:tblGrid>
        <w:gridCol w:w="3184"/>
        <w:gridCol w:w="1880"/>
        <w:gridCol w:w="1623"/>
        <w:gridCol w:w="2141"/>
      </w:tblGrid>
      <w:tr w:rsidR="00170548" w:rsidRPr="007B564F" w14:paraId="304E6E70" w14:textId="77777777" w:rsidTr="42162A09">
        <w:trPr>
          <w:trHeight w:val="277"/>
        </w:trPr>
        <w:tc>
          <w:tcPr>
            <w:tcW w:w="3261" w:type="dxa"/>
            <w:vMerge w:val="restart"/>
          </w:tcPr>
          <w:p w14:paraId="1094E958" w14:textId="77777777" w:rsidR="00170548" w:rsidRPr="007B564F" w:rsidRDefault="00170548" w:rsidP="42162A09">
            <w:pPr>
              <w:jc w:val="center"/>
              <w:rPr>
                <w:rFonts w:ascii="Arial" w:hAnsi="Arial" w:cs="Arial"/>
                <w:b/>
                <w:bCs/>
                <w:smallCaps/>
                <w:color w:val="auto"/>
                <w:sz w:val="18"/>
                <w:szCs w:val="18"/>
              </w:rPr>
            </w:pPr>
          </w:p>
          <w:p w14:paraId="3BC898DB" w14:textId="77777777" w:rsidR="00170548" w:rsidRPr="007B564F" w:rsidRDefault="00170548" w:rsidP="42162A09">
            <w:pPr>
              <w:jc w:val="center"/>
              <w:rPr>
                <w:rFonts w:ascii="Arial" w:hAnsi="Arial" w:cs="Arial"/>
                <w:b/>
                <w:bCs/>
                <w:smallCaps/>
                <w:color w:val="auto"/>
                <w:sz w:val="18"/>
                <w:szCs w:val="18"/>
              </w:rPr>
            </w:pPr>
            <w:r w:rsidRPr="42162A09">
              <w:rPr>
                <w:rFonts w:ascii="Arial" w:hAnsi="Arial" w:cs="Arial"/>
                <w:b/>
                <w:bCs/>
                <w:smallCaps/>
                <w:color w:val="auto"/>
                <w:sz w:val="18"/>
                <w:szCs w:val="18"/>
              </w:rPr>
              <w:t>Tipo de organización</w:t>
            </w:r>
          </w:p>
        </w:tc>
        <w:tc>
          <w:tcPr>
            <w:tcW w:w="5769" w:type="dxa"/>
            <w:gridSpan w:val="3"/>
          </w:tcPr>
          <w:p w14:paraId="199CD2C4" w14:textId="77777777" w:rsidR="00170548" w:rsidRPr="007B564F" w:rsidRDefault="00170548" w:rsidP="42162A09">
            <w:pPr>
              <w:jc w:val="center"/>
              <w:rPr>
                <w:rFonts w:ascii="Arial" w:hAnsi="Arial" w:cs="Arial"/>
                <w:b/>
                <w:bCs/>
                <w:smallCaps/>
                <w:color w:val="auto"/>
                <w:sz w:val="18"/>
                <w:szCs w:val="18"/>
              </w:rPr>
            </w:pPr>
            <w:r w:rsidRPr="42162A09">
              <w:rPr>
                <w:rFonts w:ascii="Arial" w:hAnsi="Arial" w:cs="Arial"/>
                <w:b/>
                <w:bCs/>
                <w:smallCaps/>
                <w:color w:val="auto"/>
                <w:sz w:val="18"/>
                <w:szCs w:val="18"/>
              </w:rPr>
              <w:t>Primaria</w:t>
            </w:r>
          </w:p>
        </w:tc>
      </w:tr>
      <w:tr w:rsidR="00170548" w:rsidRPr="007B564F" w14:paraId="54E77AEB" w14:textId="77777777" w:rsidTr="42162A09">
        <w:trPr>
          <w:trHeight w:val="570"/>
        </w:trPr>
        <w:tc>
          <w:tcPr>
            <w:tcW w:w="3261" w:type="dxa"/>
            <w:vMerge/>
          </w:tcPr>
          <w:p w14:paraId="4BEF923B" w14:textId="77777777" w:rsidR="00170548" w:rsidRPr="007B564F" w:rsidRDefault="00170548" w:rsidP="00170548">
            <w:pPr>
              <w:jc w:val="center"/>
              <w:rPr>
                <w:rFonts w:ascii="Arial" w:hAnsi="Arial" w:cs="Arial"/>
                <w:b/>
                <w:bCs/>
                <w:smallCaps/>
                <w:color w:val="auto"/>
                <w:sz w:val="18"/>
                <w:szCs w:val="18"/>
                <w:highlight w:val="yellow"/>
              </w:rPr>
            </w:pPr>
          </w:p>
        </w:tc>
        <w:tc>
          <w:tcPr>
            <w:tcW w:w="1922" w:type="dxa"/>
          </w:tcPr>
          <w:p w14:paraId="40C9CF94" w14:textId="77777777" w:rsidR="00170548" w:rsidRPr="007B564F" w:rsidRDefault="00170548" w:rsidP="42162A09">
            <w:pPr>
              <w:jc w:val="center"/>
              <w:rPr>
                <w:rFonts w:ascii="Arial" w:hAnsi="Arial" w:cs="Arial"/>
                <w:b/>
                <w:bCs/>
                <w:smallCaps/>
                <w:color w:val="auto"/>
                <w:sz w:val="18"/>
                <w:szCs w:val="18"/>
              </w:rPr>
            </w:pPr>
            <w:r w:rsidRPr="42162A09">
              <w:rPr>
                <w:rFonts w:ascii="Arial" w:hAnsi="Arial" w:cs="Arial"/>
                <w:b/>
                <w:bCs/>
                <w:smallCaps/>
                <w:color w:val="auto"/>
                <w:sz w:val="18"/>
                <w:szCs w:val="18"/>
              </w:rPr>
              <w:t>Cantidad</w:t>
            </w:r>
          </w:p>
        </w:tc>
        <w:tc>
          <w:tcPr>
            <w:tcW w:w="1652" w:type="dxa"/>
          </w:tcPr>
          <w:p w14:paraId="192D3B0F" w14:textId="77777777" w:rsidR="00170548" w:rsidRPr="007B564F" w:rsidRDefault="00170548" w:rsidP="42162A09">
            <w:pPr>
              <w:jc w:val="center"/>
              <w:rPr>
                <w:rFonts w:ascii="Arial" w:hAnsi="Arial" w:cs="Arial"/>
                <w:b/>
                <w:bCs/>
                <w:smallCaps/>
                <w:color w:val="auto"/>
                <w:sz w:val="18"/>
                <w:szCs w:val="18"/>
              </w:rPr>
            </w:pPr>
            <w:r w:rsidRPr="42162A09">
              <w:rPr>
                <w:rFonts w:ascii="Arial" w:hAnsi="Arial" w:cs="Arial"/>
                <w:b/>
                <w:bCs/>
                <w:smallCaps/>
                <w:color w:val="auto"/>
                <w:sz w:val="18"/>
                <w:szCs w:val="18"/>
              </w:rPr>
              <w:t>Número de docentes</w:t>
            </w:r>
          </w:p>
        </w:tc>
        <w:tc>
          <w:tcPr>
            <w:tcW w:w="2195" w:type="dxa"/>
          </w:tcPr>
          <w:p w14:paraId="773F5D34" w14:textId="77777777" w:rsidR="00170548" w:rsidRPr="007B564F" w:rsidRDefault="00170548" w:rsidP="42162A09">
            <w:pPr>
              <w:jc w:val="center"/>
              <w:rPr>
                <w:rFonts w:ascii="Arial" w:hAnsi="Arial" w:cs="Arial"/>
                <w:b/>
                <w:bCs/>
                <w:smallCaps/>
                <w:color w:val="auto"/>
                <w:sz w:val="18"/>
                <w:szCs w:val="18"/>
              </w:rPr>
            </w:pPr>
            <w:r w:rsidRPr="42162A09">
              <w:rPr>
                <w:rFonts w:ascii="Arial" w:hAnsi="Arial" w:cs="Arial"/>
                <w:b/>
                <w:bCs/>
                <w:smallCaps/>
                <w:color w:val="auto"/>
                <w:sz w:val="18"/>
                <w:szCs w:val="18"/>
              </w:rPr>
              <w:t>Cantidad de alumnos</w:t>
            </w:r>
          </w:p>
        </w:tc>
      </w:tr>
      <w:tr w:rsidR="00170548" w:rsidRPr="007B564F" w14:paraId="493AB607" w14:textId="77777777" w:rsidTr="42162A09">
        <w:trPr>
          <w:trHeight w:val="277"/>
        </w:trPr>
        <w:tc>
          <w:tcPr>
            <w:tcW w:w="3261" w:type="dxa"/>
          </w:tcPr>
          <w:p w14:paraId="4F6359EB" w14:textId="77777777" w:rsidR="00170548" w:rsidRPr="007B564F" w:rsidRDefault="00170548" w:rsidP="42162A09">
            <w:pPr>
              <w:jc w:val="center"/>
              <w:rPr>
                <w:rFonts w:ascii="Arial" w:hAnsi="Arial" w:cs="Arial"/>
                <w:b/>
                <w:bCs/>
                <w:smallCaps/>
                <w:color w:val="auto"/>
                <w:sz w:val="18"/>
                <w:szCs w:val="18"/>
              </w:rPr>
            </w:pPr>
            <w:r w:rsidRPr="42162A09">
              <w:rPr>
                <w:rFonts w:ascii="Arial" w:hAnsi="Arial" w:cs="Arial"/>
                <w:b/>
                <w:bCs/>
                <w:smallCaps/>
                <w:color w:val="auto"/>
                <w:sz w:val="18"/>
                <w:szCs w:val="18"/>
              </w:rPr>
              <w:t>Unitarias</w:t>
            </w:r>
          </w:p>
        </w:tc>
        <w:tc>
          <w:tcPr>
            <w:tcW w:w="1922" w:type="dxa"/>
          </w:tcPr>
          <w:p w14:paraId="317D7054" w14:textId="3A7FB545" w:rsidR="00170548" w:rsidRPr="007B564F" w:rsidRDefault="00170548" w:rsidP="42162A09">
            <w:pPr>
              <w:jc w:val="center"/>
              <w:rPr>
                <w:rFonts w:ascii="Arial" w:hAnsi="Arial" w:cs="Arial"/>
                <w:color w:val="auto"/>
                <w:sz w:val="18"/>
                <w:szCs w:val="18"/>
              </w:rPr>
            </w:pPr>
            <w:r w:rsidRPr="42162A09">
              <w:rPr>
                <w:rFonts w:ascii="Arial" w:hAnsi="Arial" w:cs="Arial"/>
                <w:color w:val="auto"/>
                <w:sz w:val="18"/>
                <w:szCs w:val="18"/>
              </w:rPr>
              <w:t>1</w:t>
            </w:r>
            <w:r w:rsidR="2F7F6113" w:rsidRPr="42162A09">
              <w:rPr>
                <w:rFonts w:ascii="Arial" w:hAnsi="Arial" w:cs="Arial"/>
                <w:color w:val="auto"/>
                <w:sz w:val="18"/>
                <w:szCs w:val="18"/>
              </w:rPr>
              <w:t>8</w:t>
            </w:r>
            <w:r w:rsidRPr="42162A09">
              <w:rPr>
                <w:rFonts w:ascii="Arial" w:hAnsi="Arial" w:cs="Arial"/>
                <w:color w:val="auto"/>
                <w:sz w:val="18"/>
                <w:szCs w:val="18"/>
              </w:rPr>
              <w:t>1</w:t>
            </w:r>
          </w:p>
        </w:tc>
        <w:tc>
          <w:tcPr>
            <w:tcW w:w="1652" w:type="dxa"/>
          </w:tcPr>
          <w:p w14:paraId="344B05D5" w14:textId="68C84710" w:rsidR="00170548" w:rsidRPr="007B564F" w:rsidRDefault="00170548" w:rsidP="42162A09">
            <w:pPr>
              <w:jc w:val="center"/>
              <w:rPr>
                <w:rFonts w:ascii="Arial" w:hAnsi="Arial" w:cs="Arial"/>
                <w:color w:val="auto"/>
                <w:sz w:val="18"/>
                <w:szCs w:val="18"/>
              </w:rPr>
            </w:pPr>
            <w:r w:rsidRPr="42162A09">
              <w:rPr>
                <w:rFonts w:ascii="Arial" w:hAnsi="Arial" w:cs="Arial"/>
                <w:color w:val="auto"/>
                <w:sz w:val="18"/>
                <w:szCs w:val="18"/>
              </w:rPr>
              <w:t>1</w:t>
            </w:r>
            <w:r w:rsidR="7D064912" w:rsidRPr="42162A09">
              <w:rPr>
                <w:rFonts w:ascii="Arial" w:hAnsi="Arial" w:cs="Arial"/>
                <w:color w:val="auto"/>
                <w:sz w:val="18"/>
                <w:szCs w:val="18"/>
              </w:rPr>
              <w:t>8</w:t>
            </w:r>
            <w:r w:rsidRPr="42162A09">
              <w:rPr>
                <w:rFonts w:ascii="Arial" w:hAnsi="Arial" w:cs="Arial"/>
                <w:color w:val="auto"/>
                <w:sz w:val="18"/>
                <w:szCs w:val="18"/>
              </w:rPr>
              <w:t>1</w:t>
            </w:r>
          </w:p>
        </w:tc>
        <w:tc>
          <w:tcPr>
            <w:tcW w:w="2195" w:type="dxa"/>
          </w:tcPr>
          <w:p w14:paraId="3D2B8283" w14:textId="37E34DFF" w:rsidR="00170548" w:rsidRPr="007B564F" w:rsidRDefault="00170548" w:rsidP="42162A09">
            <w:pPr>
              <w:jc w:val="center"/>
              <w:rPr>
                <w:rFonts w:ascii="Arial" w:hAnsi="Arial" w:cs="Arial"/>
                <w:color w:val="auto"/>
                <w:sz w:val="18"/>
                <w:szCs w:val="18"/>
              </w:rPr>
            </w:pPr>
            <w:r w:rsidRPr="42162A09">
              <w:rPr>
                <w:rFonts w:ascii="Arial" w:hAnsi="Arial" w:cs="Arial"/>
                <w:color w:val="auto"/>
                <w:sz w:val="18"/>
                <w:szCs w:val="18"/>
              </w:rPr>
              <w:t>3</w:t>
            </w:r>
            <w:r w:rsidR="00491C73" w:rsidRPr="42162A09">
              <w:rPr>
                <w:rFonts w:ascii="Arial" w:hAnsi="Arial" w:cs="Arial"/>
                <w:color w:val="auto"/>
                <w:sz w:val="18"/>
                <w:szCs w:val="18"/>
              </w:rPr>
              <w:t>,</w:t>
            </w:r>
            <w:r w:rsidR="58A5D4CC" w:rsidRPr="42162A09">
              <w:rPr>
                <w:rFonts w:ascii="Arial" w:hAnsi="Arial" w:cs="Arial"/>
                <w:color w:val="auto"/>
                <w:sz w:val="18"/>
                <w:szCs w:val="18"/>
              </w:rPr>
              <w:t>202</w:t>
            </w:r>
          </w:p>
        </w:tc>
      </w:tr>
      <w:tr w:rsidR="00170548" w:rsidRPr="007B564F" w14:paraId="362F34FC" w14:textId="77777777" w:rsidTr="42162A09">
        <w:trPr>
          <w:trHeight w:val="277"/>
        </w:trPr>
        <w:tc>
          <w:tcPr>
            <w:tcW w:w="3261" w:type="dxa"/>
          </w:tcPr>
          <w:p w14:paraId="6C660D99" w14:textId="77777777" w:rsidR="00170548" w:rsidRPr="007B564F" w:rsidRDefault="00170548" w:rsidP="42162A09">
            <w:pPr>
              <w:jc w:val="center"/>
              <w:rPr>
                <w:rFonts w:ascii="Arial" w:hAnsi="Arial" w:cs="Arial"/>
                <w:b/>
                <w:bCs/>
                <w:smallCaps/>
                <w:color w:val="auto"/>
                <w:sz w:val="18"/>
                <w:szCs w:val="18"/>
              </w:rPr>
            </w:pPr>
            <w:proofErr w:type="spellStart"/>
            <w:r w:rsidRPr="42162A09">
              <w:rPr>
                <w:rFonts w:ascii="Arial" w:hAnsi="Arial" w:cs="Arial"/>
                <w:b/>
                <w:bCs/>
                <w:smallCaps/>
                <w:color w:val="auto"/>
                <w:sz w:val="18"/>
                <w:szCs w:val="18"/>
              </w:rPr>
              <w:t>Bidocentes</w:t>
            </w:r>
            <w:proofErr w:type="spellEnd"/>
          </w:p>
        </w:tc>
        <w:tc>
          <w:tcPr>
            <w:tcW w:w="1922" w:type="dxa"/>
          </w:tcPr>
          <w:p w14:paraId="2224855E" w14:textId="2F634BF7" w:rsidR="00170548" w:rsidRPr="007B564F" w:rsidRDefault="2F7F6113" w:rsidP="42162A09">
            <w:pPr>
              <w:jc w:val="center"/>
              <w:rPr>
                <w:rFonts w:ascii="Arial" w:hAnsi="Arial" w:cs="Arial"/>
                <w:color w:val="auto"/>
                <w:sz w:val="18"/>
                <w:szCs w:val="18"/>
              </w:rPr>
            </w:pPr>
            <w:r w:rsidRPr="42162A09">
              <w:rPr>
                <w:rFonts w:ascii="Arial" w:hAnsi="Arial" w:cs="Arial"/>
                <w:color w:val="auto"/>
                <w:sz w:val="18"/>
                <w:szCs w:val="18"/>
              </w:rPr>
              <w:t>128</w:t>
            </w:r>
          </w:p>
        </w:tc>
        <w:tc>
          <w:tcPr>
            <w:tcW w:w="1652" w:type="dxa"/>
          </w:tcPr>
          <w:p w14:paraId="6E1D3871" w14:textId="2870629F" w:rsidR="00170548" w:rsidRPr="007B564F" w:rsidRDefault="4F80AA8C" w:rsidP="42162A09">
            <w:pPr>
              <w:jc w:val="center"/>
              <w:rPr>
                <w:rFonts w:ascii="Arial" w:hAnsi="Arial" w:cs="Arial"/>
                <w:color w:val="auto"/>
                <w:sz w:val="18"/>
                <w:szCs w:val="18"/>
              </w:rPr>
            </w:pPr>
            <w:r w:rsidRPr="42162A09">
              <w:rPr>
                <w:rFonts w:ascii="Arial" w:hAnsi="Arial" w:cs="Arial"/>
                <w:color w:val="auto"/>
                <w:sz w:val="18"/>
                <w:szCs w:val="18"/>
              </w:rPr>
              <w:t>256</w:t>
            </w:r>
          </w:p>
        </w:tc>
        <w:tc>
          <w:tcPr>
            <w:tcW w:w="2195" w:type="dxa"/>
          </w:tcPr>
          <w:p w14:paraId="720B4A53" w14:textId="5450C52B" w:rsidR="00170548" w:rsidRPr="007B564F" w:rsidRDefault="33EC5892" w:rsidP="42162A09">
            <w:pPr>
              <w:jc w:val="center"/>
              <w:rPr>
                <w:rFonts w:ascii="Arial" w:hAnsi="Arial" w:cs="Arial"/>
                <w:color w:val="auto"/>
                <w:sz w:val="18"/>
                <w:szCs w:val="18"/>
              </w:rPr>
            </w:pPr>
            <w:r w:rsidRPr="42162A09">
              <w:rPr>
                <w:rFonts w:ascii="Arial" w:hAnsi="Arial" w:cs="Arial"/>
                <w:color w:val="auto"/>
                <w:sz w:val="18"/>
                <w:szCs w:val="18"/>
              </w:rPr>
              <w:t>4,787</w:t>
            </w:r>
          </w:p>
        </w:tc>
      </w:tr>
      <w:tr w:rsidR="00170548" w:rsidRPr="007B564F" w14:paraId="068A6B4C" w14:textId="77777777" w:rsidTr="42162A09">
        <w:trPr>
          <w:trHeight w:val="277"/>
        </w:trPr>
        <w:tc>
          <w:tcPr>
            <w:tcW w:w="3261" w:type="dxa"/>
          </w:tcPr>
          <w:p w14:paraId="4C107180" w14:textId="77777777" w:rsidR="00170548" w:rsidRPr="007B564F" w:rsidRDefault="00170548" w:rsidP="42162A09">
            <w:pPr>
              <w:jc w:val="center"/>
              <w:rPr>
                <w:rFonts w:ascii="Arial" w:hAnsi="Arial" w:cs="Arial"/>
                <w:b/>
                <w:bCs/>
                <w:smallCaps/>
                <w:color w:val="auto"/>
                <w:sz w:val="18"/>
                <w:szCs w:val="18"/>
              </w:rPr>
            </w:pPr>
            <w:proofErr w:type="spellStart"/>
            <w:r w:rsidRPr="42162A09">
              <w:rPr>
                <w:rFonts w:ascii="Arial" w:hAnsi="Arial" w:cs="Arial"/>
                <w:b/>
                <w:bCs/>
                <w:smallCaps/>
                <w:color w:val="auto"/>
                <w:sz w:val="18"/>
                <w:szCs w:val="18"/>
              </w:rPr>
              <w:t>Tridocentes</w:t>
            </w:r>
            <w:proofErr w:type="spellEnd"/>
          </w:p>
        </w:tc>
        <w:tc>
          <w:tcPr>
            <w:tcW w:w="1922" w:type="dxa"/>
          </w:tcPr>
          <w:p w14:paraId="2DDF200E" w14:textId="1160FFA7" w:rsidR="00170548" w:rsidRPr="007B564F" w:rsidRDefault="2F7F6113" w:rsidP="42162A09">
            <w:pPr>
              <w:jc w:val="center"/>
              <w:rPr>
                <w:rFonts w:ascii="Arial" w:hAnsi="Arial" w:cs="Arial"/>
                <w:color w:val="auto"/>
                <w:sz w:val="18"/>
                <w:szCs w:val="18"/>
              </w:rPr>
            </w:pPr>
            <w:r w:rsidRPr="42162A09">
              <w:rPr>
                <w:rFonts w:ascii="Arial" w:hAnsi="Arial" w:cs="Arial"/>
                <w:color w:val="auto"/>
                <w:sz w:val="18"/>
                <w:szCs w:val="18"/>
              </w:rPr>
              <w:t>93</w:t>
            </w:r>
          </w:p>
        </w:tc>
        <w:tc>
          <w:tcPr>
            <w:tcW w:w="1652" w:type="dxa"/>
          </w:tcPr>
          <w:p w14:paraId="63DD89C8" w14:textId="298C5D93" w:rsidR="00170548" w:rsidRPr="007B564F" w:rsidRDefault="00170548" w:rsidP="42162A09">
            <w:pPr>
              <w:jc w:val="center"/>
              <w:rPr>
                <w:rFonts w:ascii="Arial" w:hAnsi="Arial" w:cs="Arial"/>
                <w:color w:val="auto"/>
                <w:sz w:val="18"/>
                <w:szCs w:val="18"/>
              </w:rPr>
            </w:pPr>
            <w:r w:rsidRPr="42162A09">
              <w:rPr>
                <w:rFonts w:ascii="Arial" w:hAnsi="Arial" w:cs="Arial"/>
                <w:color w:val="auto"/>
                <w:sz w:val="18"/>
                <w:szCs w:val="18"/>
              </w:rPr>
              <w:t>2</w:t>
            </w:r>
            <w:r w:rsidR="4FDCC8D0" w:rsidRPr="42162A09">
              <w:rPr>
                <w:rFonts w:ascii="Arial" w:hAnsi="Arial" w:cs="Arial"/>
                <w:color w:val="auto"/>
                <w:sz w:val="18"/>
                <w:szCs w:val="18"/>
              </w:rPr>
              <w:t>79</w:t>
            </w:r>
          </w:p>
        </w:tc>
        <w:tc>
          <w:tcPr>
            <w:tcW w:w="2195" w:type="dxa"/>
          </w:tcPr>
          <w:p w14:paraId="44FBAF8C" w14:textId="235592CA" w:rsidR="00170548" w:rsidRPr="007B564F" w:rsidRDefault="4FDCC8D0" w:rsidP="42162A09">
            <w:pPr>
              <w:jc w:val="center"/>
              <w:rPr>
                <w:rFonts w:ascii="Arial" w:hAnsi="Arial" w:cs="Arial"/>
                <w:color w:val="auto"/>
                <w:sz w:val="18"/>
                <w:szCs w:val="18"/>
              </w:rPr>
            </w:pPr>
            <w:r w:rsidRPr="42162A09">
              <w:rPr>
                <w:rFonts w:ascii="Arial" w:hAnsi="Arial" w:cs="Arial"/>
                <w:color w:val="auto"/>
                <w:sz w:val="18"/>
                <w:szCs w:val="18"/>
              </w:rPr>
              <w:t>5</w:t>
            </w:r>
            <w:r w:rsidR="00491C73" w:rsidRPr="42162A09">
              <w:rPr>
                <w:rFonts w:ascii="Arial" w:hAnsi="Arial" w:cs="Arial"/>
                <w:color w:val="auto"/>
                <w:sz w:val="18"/>
                <w:szCs w:val="18"/>
              </w:rPr>
              <w:t>,</w:t>
            </w:r>
            <w:r w:rsidRPr="42162A09">
              <w:rPr>
                <w:rFonts w:ascii="Arial" w:hAnsi="Arial" w:cs="Arial"/>
                <w:color w:val="auto"/>
                <w:sz w:val="18"/>
                <w:szCs w:val="18"/>
              </w:rPr>
              <w:t>315</w:t>
            </w:r>
          </w:p>
        </w:tc>
      </w:tr>
      <w:tr w:rsidR="00170548" w:rsidRPr="007B564F" w14:paraId="117BF53B" w14:textId="77777777" w:rsidTr="42162A09">
        <w:trPr>
          <w:trHeight w:val="293"/>
        </w:trPr>
        <w:tc>
          <w:tcPr>
            <w:tcW w:w="3261" w:type="dxa"/>
          </w:tcPr>
          <w:p w14:paraId="0743097F" w14:textId="77777777" w:rsidR="00170548" w:rsidRPr="007B564F" w:rsidRDefault="00170548" w:rsidP="42162A09">
            <w:pPr>
              <w:jc w:val="center"/>
              <w:rPr>
                <w:rFonts w:ascii="Arial" w:hAnsi="Arial" w:cs="Arial"/>
                <w:b/>
                <w:bCs/>
                <w:smallCaps/>
                <w:color w:val="auto"/>
                <w:sz w:val="18"/>
                <w:szCs w:val="18"/>
              </w:rPr>
            </w:pPr>
            <w:proofErr w:type="spellStart"/>
            <w:r w:rsidRPr="42162A09">
              <w:rPr>
                <w:rFonts w:ascii="Arial" w:hAnsi="Arial" w:cs="Arial"/>
                <w:b/>
                <w:bCs/>
                <w:smallCaps/>
                <w:color w:val="auto"/>
                <w:sz w:val="18"/>
                <w:szCs w:val="18"/>
              </w:rPr>
              <w:t>Tetradocentes</w:t>
            </w:r>
            <w:proofErr w:type="spellEnd"/>
          </w:p>
        </w:tc>
        <w:tc>
          <w:tcPr>
            <w:tcW w:w="1922" w:type="dxa"/>
          </w:tcPr>
          <w:p w14:paraId="31CFFA2B" w14:textId="435FAFAF" w:rsidR="00170548" w:rsidRPr="007B564F" w:rsidRDefault="2F7F6113" w:rsidP="42162A09">
            <w:pPr>
              <w:jc w:val="center"/>
              <w:rPr>
                <w:rFonts w:ascii="Arial" w:hAnsi="Arial" w:cs="Arial"/>
                <w:color w:val="auto"/>
                <w:sz w:val="18"/>
                <w:szCs w:val="18"/>
              </w:rPr>
            </w:pPr>
            <w:r w:rsidRPr="42162A09">
              <w:rPr>
                <w:rFonts w:ascii="Arial" w:hAnsi="Arial" w:cs="Arial"/>
                <w:color w:val="auto"/>
                <w:sz w:val="18"/>
                <w:szCs w:val="18"/>
              </w:rPr>
              <w:t>38</w:t>
            </w:r>
          </w:p>
        </w:tc>
        <w:tc>
          <w:tcPr>
            <w:tcW w:w="1652" w:type="dxa"/>
          </w:tcPr>
          <w:p w14:paraId="12BD23D5" w14:textId="0B33722E" w:rsidR="00170548" w:rsidRPr="007B564F" w:rsidRDefault="312F974F" w:rsidP="42162A09">
            <w:pPr>
              <w:jc w:val="center"/>
              <w:rPr>
                <w:rFonts w:ascii="Arial" w:hAnsi="Arial" w:cs="Arial"/>
                <w:color w:val="auto"/>
                <w:sz w:val="18"/>
                <w:szCs w:val="18"/>
              </w:rPr>
            </w:pPr>
            <w:r w:rsidRPr="42162A09">
              <w:rPr>
                <w:rFonts w:ascii="Arial" w:hAnsi="Arial" w:cs="Arial"/>
                <w:color w:val="auto"/>
                <w:sz w:val="18"/>
                <w:szCs w:val="18"/>
              </w:rPr>
              <w:t>152</w:t>
            </w:r>
          </w:p>
        </w:tc>
        <w:tc>
          <w:tcPr>
            <w:tcW w:w="2195" w:type="dxa"/>
          </w:tcPr>
          <w:p w14:paraId="7D145E8B" w14:textId="104E46D0" w:rsidR="00170548" w:rsidRPr="007B564F" w:rsidRDefault="312F974F" w:rsidP="42162A09">
            <w:pPr>
              <w:jc w:val="center"/>
              <w:rPr>
                <w:rFonts w:ascii="Arial" w:hAnsi="Arial" w:cs="Arial"/>
                <w:color w:val="auto"/>
                <w:sz w:val="18"/>
                <w:szCs w:val="18"/>
              </w:rPr>
            </w:pPr>
            <w:r w:rsidRPr="42162A09">
              <w:rPr>
                <w:rFonts w:ascii="Arial" w:hAnsi="Arial" w:cs="Arial"/>
                <w:color w:val="auto"/>
                <w:sz w:val="18"/>
                <w:szCs w:val="18"/>
              </w:rPr>
              <w:t>3,166</w:t>
            </w:r>
          </w:p>
        </w:tc>
      </w:tr>
      <w:tr w:rsidR="00170548" w:rsidRPr="007B564F" w14:paraId="5A011B49" w14:textId="77777777" w:rsidTr="42162A09">
        <w:trPr>
          <w:trHeight w:val="277"/>
        </w:trPr>
        <w:tc>
          <w:tcPr>
            <w:tcW w:w="3261" w:type="dxa"/>
          </w:tcPr>
          <w:p w14:paraId="5B7BA04A" w14:textId="77777777" w:rsidR="00170548" w:rsidRPr="007B564F" w:rsidRDefault="00170548" w:rsidP="42162A09">
            <w:pPr>
              <w:jc w:val="center"/>
              <w:rPr>
                <w:rFonts w:ascii="Arial" w:hAnsi="Arial" w:cs="Arial"/>
                <w:b/>
                <w:bCs/>
                <w:smallCaps/>
                <w:color w:val="auto"/>
                <w:sz w:val="18"/>
                <w:szCs w:val="18"/>
              </w:rPr>
            </w:pPr>
            <w:proofErr w:type="spellStart"/>
            <w:r w:rsidRPr="42162A09">
              <w:rPr>
                <w:rFonts w:ascii="Arial" w:hAnsi="Arial" w:cs="Arial"/>
                <w:b/>
                <w:bCs/>
                <w:smallCaps/>
                <w:color w:val="auto"/>
                <w:sz w:val="18"/>
                <w:szCs w:val="18"/>
              </w:rPr>
              <w:t>Pentadocentes</w:t>
            </w:r>
            <w:proofErr w:type="spellEnd"/>
          </w:p>
        </w:tc>
        <w:tc>
          <w:tcPr>
            <w:tcW w:w="1922" w:type="dxa"/>
          </w:tcPr>
          <w:p w14:paraId="30C11824" w14:textId="5EB95618" w:rsidR="00170548" w:rsidRPr="007B564F" w:rsidRDefault="00170548" w:rsidP="42162A09">
            <w:pPr>
              <w:jc w:val="center"/>
              <w:rPr>
                <w:rFonts w:ascii="Arial" w:hAnsi="Arial" w:cs="Arial"/>
                <w:color w:val="auto"/>
                <w:sz w:val="18"/>
                <w:szCs w:val="18"/>
              </w:rPr>
            </w:pPr>
            <w:r w:rsidRPr="42162A09">
              <w:rPr>
                <w:rFonts w:ascii="Arial" w:hAnsi="Arial" w:cs="Arial"/>
                <w:color w:val="auto"/>
                <w:sz w:val="18"/>
                <w:szCs w:val="18"/>
              </w:rPr>
              <w:t>1</w:t>
            </w:r>
            <w:r w:rsidR="2F7F6113" w:rsidRPr="42162A09">
              <w:rPr>
                <w:rFonts w:ascii="Arial" w:hAnsi="Arial" w:cs="Arial"/>
                <w:color w:val="auto"/>
                <w:sz w:val="18"/>
                <w:szCs w:val="18"/>
              </w:rPr>
              <w:t>8</w:t>
            </w:r>
          </w:p>
        </w:tc>
        <w:tc>
          <w:tcPr>
            <w:tcW w:w="1652" w:type="dxa"/>
          </w:tcPr>
          <w:p w14:paraId="7AC7EE13" w14:textId="3824FC9D" w:rsidR="00170548" w:rsidRPr="007B564F" w:rsidRDefault="2767F241" w:rsidP="42162A09">
            <w:pPr>
              <w:jc w:val="center"/>
              <w:rPr>
                <w:rFonts w:ascii="Arial" w:hAnsi="Arial" w:cs="Arial"/>
                <w:color w:val="auto"/>
                <w:sz w:val="18"/>
                <w:szCs w:val="18"/>
              </w:rPr>
            </w:pPr>
            <w:r w:rsidRPr="42162A09">
              <w:rPr>
                <w:rFonts w:ascii="Arial" w:hAnsi="Arial" w:cs="Arial"/>
                <w:color w:val="auto"/>
                <w:sz w:val="18"/>
                <w:szCs w:val="18"/>
              </w:rPr>
              <w:t>90</w:t>
            </w:r>
          </w:p>
        </w:tc>
        <w:tc>
          <w:tcPr>
            <w:tcW w:w="2195" w:type="dxa"/>
          </w:tcPr>
          <w:p w14:paraId="6305364D" w14:textId="6F2E5E13" w:rsidR="00170548" w:rsidRPr="007B564F" w:rsidRDefault="00170548" w:rsidP="42162A09">
            <w:pPr>
              <w:jc w:val="center"/>
              <w:rPr>
                <w:rFonts w:ascii="Arial" w:hAnsi="Arial" w:cs="Arial"/>
                <w:color w:val="auto"/>
                <w:sz w:val="18"/>
                <w:szCs w:val="18"/>
              </w:rPr>
            </w:pPr>
            <w:r w:rsidRPr="42162A09">
              <w:rPr>
                <w:rFonts w:ascii="Arial" w:hAnsi="Arial" w:cs="Arial"/>
                <w:color w:val="auto"/>
                <w:sz w:val="18"/>
                <w:szCs w:val="18"/>
              </w:rPr>
              <w:t>1</w:t>
            </w:r>
            <w:r w:rsidR="00491C73" w:rsidRPr="42162A09">
              <w:rPr>
                <w:rFonts w:ascii="Arial" w:hAnsi="Arial" w:cs="Arial"/>
                <w:color w:val="auto"/>
                <w:sz w:val="18"/>
                <w:szCs w:val="18"/>
              </w:rPr>
              <w:t>,</w:t>
            </w:r>
            <w:r w:rsidRPr="42162A09">
              <w:rPr>
                <w:rFonts w:ascii="Arial" w:hAnsi="Arial" w:cs="Arial"/>
                <w:color w:val="auto"/>
                <w:sz w:val="18"/>
                <w:szCs w:val="18"/>
              </w:rPr>
              <w:t>8</w:t>
            </w:r>
            <w:r w:rsidR="2767F241" w:rsidRPr="42162A09">
              <w:rPr>
                <w:rFonts w:ascii="Arial" w:hAnsi="Arial" w:cs="Arial"/>
                <w:color w:val="auto"/>
                <w:sz w:val="18"/>
                <w:szCs w:val="18"/>
              </w:rPr>
              <w:t>56</w:t>
            </w:r>
          </w:p>
        </w:tc>
      </w:tr>
      <w:tr w:rsidR="00170548" w:rsidRPr="007B564F" w14:paraId="0F16A8A7" w14:textId="77777777" w:rsidTr="42162A09">
        <w:trPr>
          <w:trHeight w:val="277"/>
        </w:trPr>
        <w:tc>
          <w:tcPr>
            <w:tcW w:w="3261" w:type="dxa"/>
          </w:tcPr>
          <w:p w14:paraId="7780AE43" w14:textId="7EDA9D8B" w:rsidR="00170548" w:rsidRPr="007B564F" w:rsidRDefault="00170548" w:rsidP="42162A09">
            <w:pPr>
              <w:jc w:val="center"/>
              <w:rPr>
                <w:rFonts w:ascii="Arial" w:hAnsi="Arial" w:cs="Arial"/>
                <w:b/>
                <w:bCs/>
                <w:smallCaps/>
                <w:color w:val="auto"/>
                <w:sz w:val="18"/>
                <w:szCs w:val="18"/>
              </w:rPr>
            </w:pPr>
          </w:p>
        </w:tc>
        <w:tc>
          <w:tcPr>
            <w:tcW w:w="1922" w:type="dxa"/>
          </w:tcPr>
          <w:p w14:paraId="1EAA2C04" w14:textId="2FA2426A" w:rsidR="00170548" w:rsidRPr="007B564F" w:rsidRDefault="00170548" w:rsidP="42162A09">
            <w:pPr>
              <w:jc w:val="center"/>
              <w:rPr>
                <w:rFonts w:ascii="Arial" w:hAnsi="Arial" w:cs="Arial"/>
                <w:color w:val="auto"/>
                <w:sz w:val="18"/>
                <w:szCs w:val="18"/>
              </w:rPr>
            </w:pPr>
          </w:p>
        </w:tc>
        <w:tc>
          <w:tcPr>
            <w:tcW w:w="1652" w:type="dxa"/>
          </w:tcPr>
          <w:p w14:paraId="016749AF" w14:textId="42180C72" w:rsidR="00170548" w:rsidRPr="007B564F" w:rsidRDefault="00170548" w:rsidP="42162A09">
            <w:pPr>
              <w:jc w:val="center"/>
              <w:rPr>
                <w:rFonts w:ascii="Arial" w:hAnsi="Arial" w:cs="Arial"/>
                <w:color w:val="auto"/>
                <w:sz w:val="18"/>
                <w:szCs w:val="18"/>
              </w:rPr>
            </w:pPr>
          </w:p>
        </w:tc>
        <w:tc>
          <w:tcPr>
            <w:tcW w:w="2195" w:type="dxa"/>
          </w:tcPr>
          <w:p w14:paraId="728262D6" w14:textId="0728C4F1" w:rsidR="00170548" w:rsidRPr="007B564F" w:rsidRDefault="00170548" w:rsidP="42162A09">
            <w:pPr>
              <w:jc w:val="center"/>
              <w:rPr>
                <w:rFonts w:ascii="Arial" w:hAnsi="Arial" w:cs="Arial"/>
                <w:color w:val="auto"/>
                <w:sz w:val="18"/>
                <w:szCs w:val="18"/>
              </w:rPr>
            </w:pPr>
          </w:p>
        </w:tc>
      </w:tr>
      <w:tr w:rsidR="00170548" w:rsidRPr="007B564F" w14:paraId="5DECA239" w14:textId="77777777" w:rsidTr="42162A09">
        <w:trPr>
          <w:trHeight w:val="277"/>
        </w:trPr>
        <w:tc>
          <w:tcPr>
            <w:tcW w:w="3261" w:type="dxa"/>
          </w:tcPr>
          <w:p w14:paraId="7350C5E3" w14:textId="77777777" w:rsidR="00170548" w:rsidRPr="007B564F" w:rsidRDefault="00170548" w:rsidP="42162A09">
            <w:pPr>
              <w:jc w:val="center"/>
              <w:rPr>
                <w:rFonts w:ascii="Arial" w:hAnsi="Arial" w:cs="Arial"/>
                <w:b/>
                <w:bCs/>
                <w:smallCaps/>
                <w:color w:val="auto"/>
                <w:sz w:val="18"/>
                <w:szCs w:val="18"/>
              </w:rPr>
            </w:pPr>
            <w:r w:rsidRPr="42162A09">
              <w:rPr>
                <w:rFonts w:ascii="Arial" w:hAnsi="Arial" w:cs="Arial"/>
                <w:b/>
                <w:bCs/>
                <w:smallCaps/>
                <w:color w:val="auto"/>
                <w:sz w:val="18"/>
                <w:szCs w:val="18"/>
              </w:rPr>
              <w:t>Total</w:t>
            </w:r>
          </w:p>
        </w:tc>
        <w:tc>
          <w:tcPr>
            <w:tcW w:w="1922" w:type="dxa"/>
          </w:tcPr>
          <w:p w14:paraId="7CC490A5" w14:textId="5BF66F58" w:rsidR="00170548" w:rsidRPr="007B564F" w:rsidRDefault="00E31A29" w:rsidP="42162A09">
            <w:pPr>
              <w:jc w:val="center"/>
              <w:rPr>
                <w:rFonts w:ascii="Arial" w:hAnsi="Arial" w:cs="Arial"/>
                <w:b/>
                <w:bCs/>
                <w:color w:val="auto"/>
                <w:sz w:val="18"/>
                <w:szCs w:val="18"/>
              </w:rPr>
            </w:pPr>
            <w:r w:rsidRPr="42162A09">
              <w:rPr>
                <w:rFonts w:ascii="Arial" w:hAnsi="Arial" w:cs="Arial"/>
                <w:b/>
                <w:bCs/>
                <w:color w:val="auto"/>
                <w:sz w:val="18"/>
                <w:szCs w:val="18"/>
              </w:rPr>
              <w:t>4</w:t>
            </w:r>
            <w:r w:rsidR="00170548" w:rsidRPr="42162A09">
              <w:rPr>
                <w:rFonts w:ascii="Arial" w:hAnsi="Arial" w:cs="Arial"/>
                <w:b/>
                <w:bCs/>
                <w:color w:val="auto"/>
                <w:sz w:val="18"/>
                <w:szCs w:val="18"/>
              </w:rPr>
              <w:t>5</w:t>
            </w:r>
            <w:r w:rsidRPr="42162A09">
              <w:rPr>
                <w:rFonts w:ascii="Arial" w:hAnsi="Arial" w:cs="Arial"/>
                <w:b/>
                <w:bCs/>
                <w:color w:val="auto"/>
                <w:sz w:val="18"/>
                <w:szCs w:val="18"/>
              </w:rPr>
              <w:t>8</w:t>
            </w:r>
          </w:p>
        </w:tc>
        <w:tc>
          <w:tcPr>
            <w:tcW w:w="1652" w:type="dxa"/>
          </w:tcPr>
          <w:p w14:paraId="1BEDFB76" w14:textId="2AABF060" w:rsidR="00170548" w:rsidRPr="007B564F" w:rsidRDefault="6A96F8CD" w:rsidP="42162A09">
            <w:pPr>
              <w:jc w:val="center"/>
              <w:rPr>
                <w:rFonts w:ascii="Arial" w:hAnsi="Arial" w:cs="Arial"/>
                <w:b/>
                <w:bCs/>
                <w:color w:val="auto"/>
                <w:sz w:val="18"/>
                <w:szCs w:val="18"/>
              </w:rPr>
            </w:pPr>
            <w:r w:rsidRPr="42162A09">
              <w:rPr>
                <w:rFonts w:ascii="Arial" w:hAnsi="Arial" w:cs="Arial"/>
                <w:b/>
                <w:bCs/>
                <w:color w:val="auto"/>
                <w:sz w:val="18"/>
                <w:szCs w:val="18"/>
              </w:rPr>
              <w:t>958</w:t>
            </w:r>
          </w:p>
        </w:tc>
        <w:tc>
          <w:tcPr>
            <w:tcW w:w="2195" w:type="dxa"/>
          </w:tcPr>
          <w:p w14:paraId="13D4988A" w14:textId="5970C71D" w:rsidR="00170548" w:rsidRPr="007B564F" w:rsidRDefault="2C22AE0F" w:rsidP="42162A09">
            <w:pPr>
              <w:jc w:val="center"/>
              <w:rPr>
                <w:rFonts w:ascii="Arial" w:hAnsi="Arial" w:cs="Arial"/>
                <w:b/>
                <w:bCs/>
                <w:color w:val="auto"/>
                <w:sz w:val="18"/>
                <w:szCs w:val="18"/>
              </w:rPr>
            </w:pPr>
            <w:r w:rsidRPr="42162A09">
              <w:rPr>
                <w:rFonts w:ascii="Arial" w:hAnsi="Arial" w:cs="Arial"/>
                <w:b/>
                <w:bCs/>
                <w:color w:val="auto"/>
                <w:sz w:val="18"/>
                <w:szCs w:val="18"/>
              </w:rPr>
              <w:t>18, 323</w:t>
            </w:r>
          </w:p>
        </w:tc>
      </w:tr>
    </w:tbl>
    <w:p w14:paraId="258B249E" w14:textId="77777777" w:rsidR="002474DD" w:rsidRPr="007B564F" w:rsidRDefault="002474DD" w:rsidP="42162A09">
      <w:pPr>
        <w:autoSpaceDE w:val="0"/>
        <w:autoSpaceDN w:val="0"/>
        <w:adjustRightInd w:val="0"/>
        <w:ind w:right="-179"/>
        <w:jc w:val="center"/>
        <w:rPr>
          <w:rFonts w:ascii="Arial" w:hAnsi="Arial" w:cs="Arial"/>
          <w:color w:val="auto"/>
          <w:sz w:val="16"/>
          <w:szCs w:val="16"/>
        </w:rPr>
      </w:pPr>
      <w:r w:rsidRPr="42162A09">
        <w:rPr>
          <w:rFonts w:ascii="Arial" w:hAnsi="Arial" w:cs="Arial"/>
          <w:b/>
          <w:bCs/>
          <w:color w:val="auto"/>
          <w:sz w:val="16"/>
          <w:szCs w:val="16"/>
        </w:rPr>
        <w:t>FUENTE: Dirección de Planeación, Administración y Evaluación (SE</w:t>
      </w:r>
      <w:r w:rsidRPr="42162A09">
        <w:rPr>
          <w:rFonts w:ascii="Arial" w:hAnsi="Arial" w:cs="Arial"/>
          <w:color w:val="auto"/>
          <w:sz w:val="16"/>
          <w:szCs w:val="16"/>
        </w:rPr>
        <w:t>)</w:t>
      </w:r>
    </w:p>
    <w:p w14:paraId="5A185878" w14:textId="77777777" w:rsidR="00332080" w:rsidRPr="007B564F" w:rsidRDefault="00332080" w:rsidP="42162A09">
      <w:pPr>
        <w:jc w:val="both"/>
        <w:rPr>
          <w:rFonts w:ascii="Arial" w:hAnsi="Arial" w:cs="Arial"/>
          <w:color w:val="auto"/>
        </w:rPr>
      </w:pPr>
    </w:p>
    <w:p w14:paraId="6AAA22F6" w14:textId="3DE09373"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La mayoría de los alumnos de las </w:t>
      </w:r>
      <w:r w:rsidR="00835D7E" w:rsidRPr="42162A09">
        <w:rPr>
          <w:rFonts w:ascii="Arial" w:hAnsi="Arial" w:cs="Arial"/>
          <w:color w:val="auto"/>
          <w:sz w:val="22"/>
          <w:szCs w:val="22"/>
        </w:rPr>
        <w:t>escuelas multigrado</w:t>
      </w:r>
      <w:r w:rsidR="00BC2567" w:rsidRPr="42162A09">
        <w:rPr>
          <w:rFonts w:ascii="Arial" w:hAnsi="Arial" w:cs="Arial"/>
          <w:color w:val="auto"/>
          <w:sz w:val="22"/>
          <w:szCs w:val="22"/>
        </w:rPr>
        <w:t>,</w:t>
      </w:r>
      <w:r w:rsidR="00835D7E" w:rsidRPr="42162A09">
        <w:rPr>
          <w:rFonts w:ascii="Arial" w:hAnsi="Arial" w:cs="Arial"/>
          <w:color w:val="auto"/>
          <w:sz w:val="22"/>
          <w:szCs w:val="22"/>
        </w:rPr>
        <w:t xml:space="preserve"> </w:t>
      </w:r>
      <w:r w:rsidRPr="42162A09">
        <w:rPr>
          <w:rFonts w:ascii="Arial" w:hAnsi="Arial" w:cs="Arial"/>
          <w:color w:val="auto"/>
          <w:sz w:val="22"/>
          <w:szCs w:val="22"/>
        </w:rPr>
        <w:t xml:space="preserve">según los resultados, se ubican en los niveles de </w:t>
      </w:r>
      <w:r w:rsidR="004562B9" w:rsidRPr="42162A09">
        <w:rPr>
          <w:rFonts w:ascii="Arial" w:hAnsi="Arial" w:cs="Arial"/>
          <w:color w:val="auto"/>
          <w:sz w:val="22"/>
          <w:szCs w:val="22"/>
        </w:rPr>
        <w:t xml:space="preserve">logro Insuficiente y Elemental. y </w:t>
      </w:r>
      <w:r w:rsidRPr="42162A09">
        <w:rPr>
          <w:rFonts w:ascii="Arial" w:hAnsi="Arial" w:cs="Arial"/>
          <w:color w:val="auto"/>
          <w:sz w:val="22"/>
          <w:szCs w:val="22"/>
        </w:rPr>
        <w:t>no supera</w:t>
      </w:r>
      <w:r w:rsidR="004562B9" w:rsidRPr="42162A09">
        <w:rPr>
          <w:rFonts w:ascii="Arial" w:hAnsi="Arial" w:cs="Arial"/>
          <w:color w:val="auto"/>
          <w:sz w:val="22"/>
          <w:szCs w:val="22"/>
        </w:rPr>
        <w:t>n</w:t>
      </w:r>
      <w:r w:rsidRPr="42162A09">
        <w:rPr>
          <w:rFonts w:ascii="Arial" w:hAnsi="Arial" w:cs="Arial"/>
          <w:color w:val="auto"/>
          <w:sz w:val="22"/>
          <w:szCs w:val="22"/>
        </w:rPr>
        <w:t xml:space="preserve"> el 50% en el nivel de dominio de los aprendizajes esperados. </w:t>
      </w:r>
      <w:r w:rsidR="004562B9" w:rsidRPr="42162A09">
        <w:rPr>
          <w:rFonts w:ascii="Arial" w:hAnsi="Arial" w:cs="Arial"/>
          <w:color w:val="auto"/>
          <w:sz w:val="22"/>
          <w:szCs w:val="22"/>
        </w:rPr>
        <w:t>En este sentido l</w:t>
      </w:r>
      <w:r w:rsidRPr="42162A09">
        <w:rPr>
          <w:rFonts w:ascii="Arial" w:hAnsi="Arial" w:cs="Arial"/>
          <w:color w:val="auto"/>
          <w:sz w:val="22"/>
          <w:szCs w:val="22"/>
        </w:rPr>
        <w:t>a escuela como institución de</w:t>
      </w:r>
      <w:r w:rsidR="00E51538" w:rsidRPr="42162A09">
        <w:rPr>
          <w:rFonts w:ascii="Arial" w:hAnsi="Arial" w:cs="Arial"/>
          <w:color w:val="auto"/>
          <w:sz w:val="22"/>
          <w:szCs w:val="22"/>
        </w:rPr>
        <w:t>l</w:t>
      </w:r>
      <w:r w:rsidRPr="42162A09">
        <w:rPr>
          <w:rFonts w:ascii="Arial" w:hAnsi="Arial" w:cs="Arial"/>
          <w:color w:val="auto"/>
          <w:sz w:val="22"/>
          <w:szCs w:val="22"/>
        </w:rPr>
        <w:t xml:space="preserve"> Estado, no debe reproducir las condiciones de su entorno, debe ser un medio que contribuya a su transformación. </w:t>
      </w:r>
    </w:p>
    <w:p w14:paraId="1C0C3A92" w14:textId="544F3A7B" w:rsidR="00170548" w:rsidRDefault="00170548" w:rsidP="42162A09">
      <w:pPr>
        <w:jc w:val="both"/>
        <w:rPr>
          <w:rFonts w:ascii="Arial" w:hAnsi="Arial" w:cs="Arial"/>
          <w:color w:val="auto"/>
          <w:sz w:val="22"/>
          <w:szCs w:val="22"/>
        </w:rPr>
      </w:pPr>
      <w:r w:rsidRPr="42162A09">
        <w:rPr>
          <w:rFonts w:ascii="Arial" w:hAnsi="Arial" w:cs="Arial"/>
          <w:color w:val="auto"/>
          <w:sz w:val="22"/>
          <w:szCs w:val="22"/>
        </w:rPr>
        <w:t>Los bajos resultados y especialmente las evidencias de lo que se ofrece académicamente a los niños de estas comunidades, ha obligado a la Autoridad Educativa Local</w:t>
      </w:r>
      <w:r w:rsidR="00E51538" w:rsidRPr="42162A09">
        <w:rPr>
          <w:rFonts w:ascii="Arial" w:hAnsi="Arial" w:cs="Arial"/>
          <w:color w:val="auto"/>
          <w:sz w:val="22"/>
          <w:szCs w:val="22"/>
        </w:rPr>
        <w:t xml:space="preserve"> (AEL)</w:t>
      </w:r>
      <w:r w:rsidRPr="42162A09">
        <w:rPr>
          <w:rFonts w:ascii="Arial" w:hAnsi="Arial" w:cs="Arial"/>
          <w:color w:val="auto"/>
          <w:sz w:val="22"/>
          <w:szCs w:val="22"/>
        </w:rPr>
        <w:t xml:space="preserve"> a proponer nuevas estrategias para cambiar las cosas y hacer más eficiente el ejercicio de los recursos presupuestarios.</w:t>
      </w:r>
    </w:p>
    <w:p w14:paraId="7E836BE7" w14:textId="12CF7A5A" w:rsidR="008B0E94" w:rsidRDefault="008B0E94" w:rsidP="42162A09">
      <w:pPr>
        <w:jc w:val="both"/>
        <w:rPr>
          <w:rFonts w:ascii="Arial" w:hAnsi="Arial" w:cs="Arial"/>
          <w:color w:val="auto"/>
          <w:sz w:val="22"/>
          <w:szCs w:val="22"/>
        </w:rPr>
      </w:pPr>
    </w:p>
    <w:p w14:paraId="1C2FA88A" w14:textId="35C1952D" w:rsidR="00170548"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En la </w:t>
      </w:r>
      <w:r w:rsidRPr="42162A09">
        <w:rPr>
          <w:rFonts w:ascii="Arial" w:hAnsi="Arial" w:cs="Arial"/>
          <w:b/>
          <w:bCs/>
          <w:smallCaps/>
          <w:color w:val="auto"/>
          <w:sz w:val="22"/>
          <w:szCs w:val="22"/>
        </w:rPr>
        <w:t>educación secundaria</w:t>
      </w:r>
      <w:r w:rsidRPr="42162A09">
        <w:rPr>
          <w:rFonts w:ascii="Arial" w:hAnsi="Arial" w:cs="Arial"/>
          <w:color w:val="auto"/>
          <w:sz w:val="22"/>
          <w:szCs w:val="22"/>
        </w:rPr>
        <w:t xml:space="preserve"> los resultados de las evaluaciones es prácticamente el mismo que en educación primaria. </w:t>
      </w:r>
    </w:p>
    <w:p w14:paraId="5E84BDE8" w14:textId="2F013939" w:rsidR="00BC1BBB" w:rsidRDefault="00BC1BBB" w:rsidP="42162A09">
      <w:pPr>
        <w:jc w:val="both"/>
        <w:rPr>
          <w:rFonts w:ascii="Arial" w:hAnsi="Arial" w:cs="Arial"/>
          <w:color w:val="auto"/>
          <w:sz w:val="22"/>
          <w:szCs w:val="22"/>
        </w:rPr>
      </w:pPr>
    </w:p>
    <w:p w14:paraId="5CFD04F0" w14:textId="4A1FC244" w:rsidR="00BC1BBB" w:rsidRDefault="00BC1BBB" w:rsidP="42162A09">
      <w:pPr>
        <w:jc w:val="both"/>
        <w:rPr>
          <w:rFonts w:ascii="Arial" w:hAnsi="Arial" w:cs="Arial"/>
          <w:color w:val="auto"/>
          <w:sz w:val="22"/>
          <w:szCs w:val="22"/>
        </w:rPr>
      </w:pPr>
    </w:p>
    <w:p w14:paraId="3F6C97CD" w14:textId="223B37AD" w:rsidR="00BC1BBB" w:rsidRDefault="00BC1BBB" w:rsidP="42162A09">
      <w:pPr>
        <w:jc w:val="both"/>
        <w:rPr>
          <w:rFonts w:ascii="Arial" w:hAnsi="Arial" w:cs="Arial"/>
          <w:color w:val="auto"/>
          <w:sz w:val="22"/>
          <w:szCs w:val="22"/>
        </w:rPr>
      </w:pPr>
    </w:p>
    <w:p w14:paraId="54D3A25E" w14:textId="30F7B517" w:rsidR="00BC1BBB" w:rsidRDefault="00BC1BBB" w:rsidP="42162A09">
      <w:pPr>
        <w:jc w:val="both"/>
        <w:rPr>
          <w:rFonts w:ascii="Arial" w:hAnsi="Arial" w:cs="Arial"/>
          <w:color w:val="auto"/>
          <w:sz w:val="22"/>
          <w:szCs w:val="22"/>
        </w:rPr>
      </w:pPr>
    </w:p>
    <w:p w14:paraId="29EB1331" w14:textId="1C3ED19F" w:rsidR="00BC1BBB" w:rsidRDefault="00BC1BBB" w:rsidP="42162A09">
      <w:pPr>
        <w:jc w:val="both"/>
        <w:rPr>
          <w:rFonts w:ascii="Arial" w:hAnsi="Arial" w:cs="Arial"/>
          <w:color w:val="auto"/>
          <w:sz w:val="22"/>
          <w:szCs w:val="22"/>
        </w:rPr>
      </w:pPr>
    </w:p>
    <w:p w14:paraId="30FC94C2" w14:textId="4CB3D92A" w:rsidR="00BC1BBB" w:rsidRDefault="00BC1BBB" w:rsidP="42162A09">
      <w:pPr>
        <w:jc w:val="both"/>
        <w:rPr>
          <w:rFonts w:ascii="Arial" w:hAnsi="Arial" w:cs="Arial"/>
          <w:color w:val="auto"/>
          <w:sz w:val="22"/>
          <w:szCs w:val="22"/>
        </w:rPr>
      </w:pPr>
    </w:p>
    <w:p w14:paraId="2A9F0C28" w14:textId="1DB812E3" w:rsidR="00BC1BBB" w:rsidRDefault="00BC1BBB" w:rsidP="42162A09">
      <w:pPr>
        <w:jc w:val="both"/>
        <w:rPr>
          <w:rFonts w:ascii="Arial" w:hAnsi="Arial" w:cs="Arial"/>
          <w:color w:val="auto"/>
          <w:sz w:val="22"/>
          <w:szCs w:val="22"/>
        </w:rPr>
      </w:pPr>
    </w:p>
    <w:p w14:paraId="39B94191" w14:textId="02D657AC" w:rsidR="00BC1BBB" w:rsidRDefault="00BC1BBB" w:rsidP="42162A09">
      <w:pPr>
        <w:jc w:val="both"/>
        <w:rPr>
          <w:rFonts w:ascii="Arial" w:hAnsi="Arial" w:cs="Arial"/>
          <w:color w:val="auto"/>
          <w:sz w:val="22"/>
          <w:szCs w:val="22"/>
        </w:rPr>
      </w:pPr>
    </w:p>
    <w:p w14:paraId="73EE01A0" w14:textId="77777777" w:rsidR="00BC1BBB" w:rsidRDefault="00BC1BBB" w:rsidP="42162A09">
      <w:pPr>
        <w:jc w:val="both"/>
        <w:rPr>
          <w:rFonts w:ascii="Arial" w:hAnsi="Arial" w:cs="Arial"/>
          <w:color w:val="auto"/>
          <w:sz w:val="22"/>
          <w:szCs w:val="22"/>
        </w:rPr>
      </w:pPr>
    </w:p>
    <w:p w14:paraId="6B618421" w14:textId="77777777" w:rsidR="00170548" w:rsidRPr="007B564F" w:rsidRDefault="00170548" w:rsidP="42162A09">
      <w:pPr>
        <w:spacing w:after="0"/>
        <w:jc w:val="center"/>
        <w:rPr>
          <w:rFonts w:ascii="Arial" w:hAnsi="Arial" w:cs="Arial"/>
          <w:b/>
          <w:bCs/>
          <w:smallCaps/>
          <w:color w:val="auto"/>
        </w:rPr>
      </w:pPr>
      <w:r w:rsidRPr="42162A09">
        <w:rPr>
          <w:rFonts w:ascii="Arial" w:hAnsi="Arial" w:cs="Arial"/>
          <w:b/>
          <w:bCs/>
          <w:smallCaps/>
          <w:color w:val="auto"/>
        </w:rPr>
        <w:lastRenderedPageBreak/>
        <w:t>Comportamiento Histórico 2006-2013 ENLACE</w:t>
      </w:r>
    </w:p>
    <w:p w14:paraId="1716E991" w14:textId="77777777" w:rsidR="00170548" w:rsidRPr="007B564F" w:rsidRDefault="00170548" w:rsidP="42162A09">
      <w:pPr>
        <w:spacing w:after="0"/>
        <w:jc w:val="center"/>
        <w:rPr>
          <w:rFonts w:ascii="Arial" w:hAnsi="Arial" w:cs="Arial"/>
          <w:b/>
          <w:bCs/>
          <w:smallCaps/>
          <w:color w:val="auto"/>
        </w:rPr>
      </w:pPr>
      <w:r w:rsidRPr="42162A09">
        <w:rPr>
          <w:rFonts w:ascii="Arial" w:hAnsi="Arial" w:cs="Arial"/>
          <w:b/>
          <w:bCs/>
          <w:smallCaps/>
          <w:color w:val="auto"/>
        </w:rPr>
        <w:t>Porcentaje de alumnos por nivel de logro en Bueno y Excelente</w:t>
      </w:r>
    </w:p>
    <w:p w14:paraId="650B11A7" w14:textId="77777777" w:rsidR="00170548" w:rsidRPr="007B564F" w:rsidRDefault="00170548" w:rsidP="42162A09">
      <w:pPr>
        <w:spacing w:after="0"/>
        <w:jc w:val="center"/>
        <w:rPr>
          <w:rFonts w:ascii="Arial" w:hAnsi="Arial" w:cs="Arial"/>
          <w:b/>
          <w:bCs/>
          <w:smallCaps/>
          <w:color w:val="auto"/>
        </w:rPr>
      </w:pPr>
      <w:r w:rsidRPr="42162A09">
        <w:rPr>
          <w:rFonts w:ascii="Arial" w:hAnsi="Arial" w:cs="Arial"/>
          <w:b/>
          <w:bCs/>
          <w:smallCaps/>
          <w:color w:val="auto"/>
        </w:rPr>
        <w:t>Asignatura de Español/Secundaria</w:t>
      </w:r>
    </w:p>
    <w:p w14:paraId="74B1136C" w14:textId="77777777" w:rsidR="00504D00" w:rsidRPr="007B564F" w:rsidRDefault="00504D00" w:rsidP="42162A09">
      <w:pPr>
        <w:spacing w:after="0"/>
        <w:jc w:val="center"/>
        <w:rPr>
          <w:rFonts w:ascii="Arial" w:hAnsi="Arial" w:cs="Arial"/>
          <w:b/>
          <w:bCs/>
          <w:smallCaps/>
          <w:color w:val="auto"/>
        </w:rPr>
      </w:pPr>
    </w:p>
    <w:p w14:paraId="48431BAE" w14:textId="77777777" w:rsidR="00170548" w:rsidRPr="007B564F" w:rsidRDefault="00170548" w:rsidP="42162A09">
      <w:pPr>
        <w:jc w:val="center"/>
        <w:rPr>
          <w:rFonts w:ascii="Arial" w:hAnsi="Arial" w:cs="Arial"/>
          <w:color w:val="auto"/>
        </w:rPr>
      </w:pPr>
      <w:r w:rsidRPr="007B564F">
        <w:rPr>
          <w:rFonts w:ascii="Arial" w:hAnsi="Arial" w:cs="Arial"/>
          <w:noProof/>
          <w:color w:val="auto"/>
          <w:highlight w:val="yellow"/>
          <w:lang w:val="es-MX" w:eastAsia="es-MX"/>
        </w:rPr>
        <w:drawing>
          <wp:inline distT="0" distB="0" distL="0" distR="0" wp14:anchorId="62522ABA" wp14:editId="053E08AD">
            <wp:extent cx="4019107" cy="2786175"/>
            <wp:effectExtent l="0" t="0" r="63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4021907" cy="2788116"/>
                    </a:xfrm>
                    <a:prstGeom prst="rect">
                      <a:avLst/>
                    </a:prstGeom>
                    <a:noFill/>
                    <a:ln w="9525">
                      <a:noFill/>
                      <a:miter lim="800000"/>
                      <a:headEnd/>
                      <a:tailEnd/>
                    </a:ln>
                  </pic:spPr>
                </pic:pic>
              </a:graphicData>
            </a:graphic>
          </wp:inline>
        </w:drawing>
      </w:r>
    </w:p>
    <w:p w14:paraId="5189CF61" w14:textId="77777777" w:rsidR="00170548" w:rsidRPr="007B564F" w:rsidRDefault="00170548" w:rsidP="42162A09">
      <w:pPr>
        <w:jc w:val="center"/>
        <w:rPr>
          <w:rFonts w:ascii="Arial" w:hAnsi="Arial" w:cs="Arial"/>
          <w:color w:val="auto"/>
          <w:sz w:val="16"/>
          <w:szCs w:val="16"/>
        </w:rPr>
      </w:pPr>
      <w:r w:rsidRPr="42162A09">
        <w:rPr>
          <w:rFonts w:ascii="Arial" w:hAnsi="Arial" w:cs="Arial"/>
          <w:b/>
          <w:bCs/>
          <w:smallCaps/>
          <w:color w:val="auto"/>
          <w:sz w:val="16"/>
          <w:szCs w:val="16"/>
        </w:rPr>
        <w:t>Fuente:</w:t>
      </w:r>
      <w:r w:rsidRPr="42162A09">
        <w:rPr>
          <w:rFonts w:ascii="Arial" w:hAnsi="Arial" w:cs="Arial"/>
          <w:color w:val="auto"/>
          <w:sz w:val="16"/>
          <w:szCs w:val="16"/>
        </w:rPr>
        <w:t xml:space="preserve"> SEDU. Subsecretaría de Planeación Educativa. Dirección de Evaluación. ENLACE 2013</w:t>
      </w:r>
    </w:p>
    <w:p w14:paraId="2EE5AF08" w14:textId="77777777" w:rsidR="00170548" w:rsidRPr="00033F43" w:rsidRDefault="00170548" w:rsidP="006F41A4">
      <w:pPr>
        <w:spacing w:line="360" w:lineRule="auto"/>
        <w:jc w:val="both"/>
        <w:rPr>
          <w:rFonts w:ascii="Arial" w:hAnsi="Arial" w:cs="Arial"/>
          <w:color w:val="auto"/>
          <w:sz w:val="22"/>
          <w:szCs w:val="22"/>
        </w:rPr>
      </w:pPr>
      <w:r w:rsidRPr="42162A09">
        <w:rPr>
          <w:rFonts w:ascii="Arial" w:hAnsi="Arial" w:cs="Arial"/>
          <w:color w:val="auto"/>
          <w:sz w:val="22"/>
          <w:szCs w:val="22"/>
        </w:rPr>
        <w:t>La entidad registró un avance histórico desde el inicio de esta evaluación en 2006 a 2013, de 5.1 puntos porcentuales; (0.1 puntos porcentuales más en relación al avance nacional), sin embargo en los resultados obtenidos de 2012 a 2013 se advierte un decremento de 1.2 puntos porcentuales en la proporción de alumnos con niveles de logro Bueno y Excelente, porcentaje que representa 1,668 alumnos quienes disminuyeron su dominio de habilidades de lectura y escritura, fundamentales para el acceso y comprensión de las demás asignaturas.</w:t>
      </w:r>
    </w:p>
    <w:p w14:paraId="00765563" w14:textId="77777777" w:rsidR="001C2A08" w:rsidRPr="00033F43" w:rsidRDefault="001C2A08" w:rsidP="42162A09">
      <w:pPr>
        <w:spacing w:after="0"/>
        <w:jc w:val="center"/>
        <w:rPr>
          <w:rFonts w:ascii="Arial" w:hAnsi="Arial" w:cs="Arial"/>
          <w:b/>
          <w:bCs/>
          <w:smallCaps/>
          <w:color w:val="auto"/>
        </w:rPr>
      </w:pPr>
    </w:p>
    <w:p w14:paraId="2C91C015" w14:textId="77777777" w:rsidR="001C2A08" w:rsidRPr="00033F43" w:rsidRDefault="001C2A08" w:rsidP="42162A09">
      <w:pPr>
        <w:spacing w:after="0"/>
        <w:jc w:val="center"/>
        <w:rPr>
          <w:rFonts w:ascii="Arial" w:hAnsi="Arial" w:cs="Arial"/>
          <w:b/>
          <w:bCs/>
          <w:smallCaps/>
          <w:color w:val="auto"/>
        </w:rPr>
      </w:pPr>
    </w:p>
    <w:p w14:paraId="271545FF" w14:textId="77777777" w:rsidR="001C2A08" w:rsidRPr="00033F43" w:rsidRDefault="001C2A08" w:rsidP="42162A09">
      <w:pPr>
        <w:spacing w:after="0"/>
        <w:jc w:val="center"/>
        <w:rPr>
          <w:rFonts w:ascii="Arial" w:hAnsi="Arial" w:cs="Arial"/>
          <w:b/>
          <w:bCs/>
          <w:smallCaps/>
          <w:color w:val="auto"/>
        </w:rPr>
      </w:pPr>
    </w:p>
    <w:p w14:paraId="6A29D69E" w14:textId="77777777" w:rsidR="001C2A08" w:rsidRPr="00033F43" w:rsidRDefault="001C2A08" w:rsidP="42162A09">
      <w:pPr>
        <w:spacing w:after="0"/>
        <w:jc w:val="center"/>
        <w:rPr>
          <w:rFonts w:ascii="Arial" w:hAnsi="Arial" w:cs="Arial"/>
          <w:b/>
          <w:bCs/>
          <w:smallCaps/>
          <w:color w:val="auto"/>
        </w:rPr>
      </w:pPr>
    </w:p>
    <w:p w14:paraId="5015CEF6" w14:textId="4215F0CF" w:rsidR="00583AB6" w:rsidRDefault="00583AB6" w:rsidP="42162A09">
      <w:pPr>
        <w:rPr>
          <w:rFonts w:ascii="Arial" w:hAnsi="Arial" w:cs="Arial"/>
          <w:b/>
          <w:bCs/>
          <w:smallCaps/>
          <w:color w:val="auto"/>
        </w:rPr>
      </w:pPr>
      <w:r w:rsidRPr="42162A09">
        <w:rPr>
          <w:rFonts w:ascii="Arial" w:hAnsi="Arial" w:cs="Arial"/>
          <w:b/>
          <w:bCs/>
          <w:smallCaps/>
          <w:color w:val="auto"/>
        </w:rPr>
        <w:br w:type="page"/>
      </w:r>
    </w:p>
    <w:p w14:paraId="7667E42A" w14:textId="35987052" w:rsidR="00170548" w:rsidRPr="007B564F" w:rsidRDefault="00170548" w:rsidP="42162A09">
      <w:pPr>
        <w:spacing w:after="0"/>
        <w:jc w:val="center"/>
        <w:rPr>
          <w:rFonts w:ascii="Arial" w:hAnsi="Arial" w:cs="Arial"/>
          <w:b/>
          <w:bCs/>
          <w:smallCaps/>
          <w:color w:val="auto"/>
        </w:rPr>
      </w:pPr>
      <w:r w:rsidRPr="42162A09">
        <w:rPr>
          <w:rFonts w:ascii="Arial" w:hAnsi="Arial" w:cs="Arial"/>
          <w:b/>
          <w:bCs/>
          <w:smallCaps/>
          <w:color w:val="auto"/>
        </w:rPr>
        <w:lastRenderedPageBreak/>
        <w:t>Comportamiento Histórico 2006-2013 ENLACE</w:t>
      </w:r>
    </w:p>
    <w:p w14:paraId="0AA91D84" w14:textId="77777777" w:rsidR="00170548" w:rsidRPr="007B564F" w:rsidRDefault="00170548" w:rsidP="42162A09">
      <w:pPr>
        <w:spacing w:after="0"/>
        <w:jc w:val="center"/>
        <w:rPr>
          <w:rFonts w:ascii="Arial" w:hAnsi="Arial" w:cs="Arial"/>
          <w:b/>
          <w:bCs/>
          <w:smallCaps/>
          <w:color w:val="auto"/>
        </w:rPr>
      </w:pPr>
      <w:r w:rsidRPr="42162A09">
        <w:rPr>
          <w:rFonts w:ascii="Arial" w:hAnsi="Arial" w:cs="Arial"/>
          <w:b/>
          <w:bCs/>
          <w:smallCaps/>
          <w:color w:val="auto"/>
        </w:rPr>
        <w:t>Porcentaje de alumnos por nivel de logro en Bueno y Excelente</w:t>
      </w:r>
    </w:p>
    <w:p w14:paraId="14DE06FB" w14:textId="77777777" w:rsidR="00170548" w:rsidRPr="007B564F" w:rsidRDefault="00170548" w:rsidP="42162A09">
      <w:pPr>
        <w:spacing w:after="0"/>
        <w:jc w:val="center"/>
        <w:rPr>
          <w:rFonts w:ascii="Arial" w:hAnsi="Arial" w:cs="Arial"/>
          <w:b/>
          <w:bCs/>
          <w:smallCaps/>
          <w:color w:val="auto"/>
        </w:rPr>
      </w:pPr>
      <w:r w:rsidRPr="42162A09">
        <w:rPr>
          <w:rFonts w:ascii="Arial" w:hAnsi="Arial" w:cs="Arial"/>
          <w:b/>
          <w:bCs/>
          <w:smallCaps/>
          <w:color w:val="auto"/>
        </w:rPr>
        <w:t>Asignatura de Matemáticas/Secundaria</w:t>
      </w:r>
    </w:p>
    <w:p w14:paraId="24BE7D3D" w14:textId="77777777" w:rsidR="00170548" w:rsidRPr="007B564F" w:rsidRDefault="00170548" w:rsidP="42162A09">
      <w:pPr>
        <w:jc w:val="center"/>
        <w:rPr>
          <w:rFonts w:ascii="Arial" w:hAnsi="Arial" w:cs="Arial"/>
          <w:color w:val="auto"/>
        </w:rPr>
      </w:pPr>
      <w:r w:rsidRPr="007B564F">
        <w:rPr>
          <w:rFonts w:ascii="Arial" w:hAnsi="Arial" w:cs="Arial"/>
          <w:noProof/>
          <w:color w:val="auto"/>
          <w:highlight w:val="yellow"/>
          <w:lang w:val="es-MX" w:eastAsia="es-MX"/>
        </w:rPr>
        <w:drawing>
          <wp:inline distT="0" distB="0" distL="0" distR="0" wp14:anchorId="37DF85ED" wp14:editId="1521ADF7">
            <wp:extent cx="4484370" cy="315912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4484370" cy="3159125"/>
                    </a:xfrm>
                    <a:prstGeom prst="rect">
                      <a:avLst/>
                    </a:prstGeom>
                    <a:noFill/>
                    <a:ln w="9525">
                      <a:noFill/>
                      <a:miter lim="800000"/>
                      <a:headEnd/>
                      <a:tailEnd/>
                    </a:ln>
                  </pic:spPr>
                </pic:pic>
              </a:graphicData>
            </a:graphic>
          </wp:inline>
        </w:drawing>
      </w:r>
    </w:p>
    <w:p w14:paraId="3AD74D86" w14:textId="77777777" w:rsidR="00170548" w:rsidRPr="007B564F" w:rsidRDefault="00170548" w:rsidP="42162A09">
      <w:pPr>
        <w:jc w:val="center"/>
        <w:rPr>
          <w:rFonts w:ascii="Arial" w:hAnsi="Arial" w:cs="Arial"/>
          <w:color w:val="auto"/>
          <w:sz w:val="16"/>
          <w:szCs w:val="16"/>
        </w:rPr>
      </w:pPr>
      <w:r w:rsidRPr="42162A09">
        <w:rPr>
          <w:rFonts w:ascii="Arial" w:hAnsi="Arial" w:cs="Arial"/>
          <w:b/>
          <w:bCs/>
          <w:smallCaps/>
          <w:color w:val="auto"/>
          <w:sz w:val="16"/>
          <w:szCs w:val="16"/>
        </w:rPr>
        <w:t>Fuente:</w:t>
      </w:r>
      <w:r w:rsidRPr="42162A09">
        <w:rPr>
          <w:rFonts w:ascii="Arial" w:hAnsi="Arial" w:cs="Arial"/>
          <w:color w:val="auto"/>
          <w:sz w:val="16"/>
          <w:szCs w:val="16"/>
        </w:rPr>
        <w:t xml:space="preserve"> SEDU. Subsecretaría de Planeación Educativa. Dirección de Evaluación. ENLACE 2013</w:t>
      </w:r>
    </w:p>
    <w:p w14:paraId="70C5E8A4" w14:textId="77777777" w:rsidR="00504D00" w:rsidRPr="007B564F" w:rsidRDefault="00504D00" w:rsidP="42162A09">
      <w:pPr>
        <w:jc w:val="center"/>
        <w:rPr>
          <w:rFonts w:ascii="Arial" w:hAnsi="Arial" w:cs="Arial"/>
          <w:color w:val="auto"/>
          <w:sz w:val="16"/>
          <w:szCs w:val="16"/>
        </w:rPr>
      </w:pPr>
    </w:p>
    <w:p w14:paraId="737AC90C" w14:textId="77777777"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El avance histórico en la entidad desde el inicio de esta evaluación en 2006 a 2013 observa un incremento de 15.1 puntos porcentuales, al pasar de 4.5% a 19.6%; sin embargo, es menor en 2.6 puntos porcentuales en relación al avance nacional. En los resultados obtenidos de 2012 a 2013 se advierte un incremento de 2 puntos porcentuales que representan 2,780 alumnos que se integran a los niveles de logro bueno y excelente.  </w:t>
      </w:r>
    </w:p>
    <w:p w14:paraId="487FB9BC" w14:textId="77777777" w:rsidR="00222EF5"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Si bien los niveles de educación primaria y secundaria presentan avances, comparados contra sí mismos; no lo hacen al mismo ritmo que el resto del país. Los datos descritos evidencian serias deficiencias en la adquisición de conocimientos y en el desarrollo de habilidades básicas de los alumnos.  </w:t>
      </w:r>
    </w:p>
    <w:p w14:paraId="4EE2BD93" w14:textId="77777777"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En lo que respecta al Programa para la Evaluación Internacional de Alumnos (PISA), que es una de las pruebas estandarizadas internacionales más relevantes, cuyos resultados impactan directamente en la definición de políticas educativas, los resultados reflejan un diagnóstico similar.  </w:t>
      </w:r>
    </w:p>
    <w:p w14:paraId="7F801E1E" w14:textId="77777777"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 xml:space="preserve">PISA trata de contribuir a la evaluación de lo que los jóvenes saben y son capaces de hacer a los 15 años. Se centra en tres competencias consideradas troncales: matemáticas, lectura y ciencias. Evalúa no sólo lo que el alumno ha aprendido en el ámbito escolar, sino también lo adquirido por otras vertientes no formales e informales de aprendizaje, fuera de la </w:t>
      </w:r>
      <w:r w:rsidRPr="42162A09">
        <w:rPr>
          <w:rFonts w:ascii="Arial" w:hAnsi="Arial" w:cs="Arial"/>
          <w:color w:val="auto"/>
          <w:sz w:val="22"/>
          <w:szCs w:val="22"/>
        </w:rPr>
        <w:lastRenderedPageBreak/>
        <w:t xml:space="preserve">escuela. Valora cómo pueden extrapolar su conocimiento, sus destrezas cognitivas y sus actitudes a contextos con los que se tendrán que enfrentar a diario en su propia vida.  </w:t>
      </w:r>
    </w:p>
    <w:p w14:paraId="1F08D0EA" w14:textId="77777777" w:rsidR="00170548" w:rsidRPr="007B564F" w:rsidRDefault="00170548" w:rsidP="42162A09">
      <w:pPr>
        <w:jc w:val="both"/>
        <w:rPr>
          <w:rFonts w:ascii="Arial" w:hAnsi="Arial" w:cs="Arial"/>
          <w:color w:val="auto"/>
          <w:sz w:val="22"/>
          <w:szCs w:val="22"/>
        </w:rPr>
      </w:pPr>
      <w:r w:rsidRPr="42162A09">
        <w:rPr>
          <w:rFonts w:ascii="Arial" w:hAnsi="Arial" w:cs="Arial"/>
          <w:color w:val="auto"/>
          <w:sz w:val="22"/>
          <w:szCs w:val="22"/>
        </w:rPr>
        <w:t>Los resultados de 2012 muestran que en México se ha aumentado el rendimiento promedio en matemáticas y lectura, demostrando que es posible avanzar hacia mejores niveles de calidad. Sin embargo, la magnitud del desafío aún es enorme para alcanzar los niveles promedio actuales de la OCDE e igualar o superar los de sus países integran</w:t>
      </w:r>
      <w:r w:rsidR="00C478FB" w:rsidRPr="42162A09">
        <w:rPr>
          <w:rFonts w:ascii="Arial" w:hAnsi="Arial" w:cs="Arial"/>
          <w:color w:val="auto"/>
          <w:sz w:val="22"/>
          <w:szCs w:val="22"/>
        </w:rPr>
        <w:t xml:space="preserve">tes. </w:t>
      </w:r>
    </w:p>
    <w:p w14:paraId="20B23DDD" w14:textId="77777777" w:rsidR="00332080" w:rsidRPr="007B564F" w:rsidRDefault="00332080" w:rsidP="42162A09">
      <w:pPr>
        <w:jc w:val="both"/>
        <w:rPr>
          <w:rFonts w:ascii="Arial" w:hAnsi="Arial" w:cs="Arial"/>
          <w:color w:val="auto"/>
        </w:rPr>
      </w:pPr>
    </w:p>
    <w:p w14:paraId="70FC17C1" w14:textId="77777777" w:rsidR="00170548" w:rsidRPr="007B564F" w:rsidRDefault="00170548" w:rsidP="42162A09">
      <w:pPr>
        <w:jc w:val="center"/>
        <w:rPr>
          <w:rFonts w:ascii="Arial" w:hAnsi="Arial" w:cs="Arial"/>
          <w:b/>
          <w:bCs/>
          <w:smallCaps/>
          <w:color w:val="auto"/>
          <w:sz w:val="22"/>
          <w:szCs w:val="22"/>
        </w:rPr>
      </w:pPr>
      <w:r w:rsidRPr="42162A09">
        <w:rPr>
          <w:rFonts w:ascii="Arial" w:hAnsi="Arial" w:cs="Arial"/>
          <w:b/>
          <w:bCs/>
          <w:smallCaps/>
          <w:color w:val="auto"/>
          <w:sz w:val="22"/>
          <w:szCs w:val="22"/>
        </w:rPr>
        <w:t>Resultados obtenidos por el estado de Coahuila de Zaragoza en la aplicación de Pisa 2009/2012</w:t>
      </w:r>
    </w:p>
    <w:tbl>
      <w:tblPr>
        <w:tblStyle w:val="Cuadrculadetablaclara"/>
        <w:tblW w:w="9464" w:type="dxa"/>
        <w:tblLook w:val="04A0" w:firstRow="1" w:lastRow="0" w:firstColumn="1" w:lastColumn="0" w:noHBand="0" w:noVBand="1"/>
      </w:tblPr>
      <w:tblGrid>
        <w:gridCol w:w="1569"/>
        <w:gridCol w:w="948"/>
        <w:gridCol w:w="1026"/>
        <w:gridCol w:w="1061"/>
        <w:gridCol w:w="948"/>
        <w:gridCol w:w="1026"/>
        <w:gridCol w:w="1061"/>
        <w:gridCol w:w="1825"/>
      </w:tblGrid>
      <w:tr w:rsidR="00170548" w:rsidRPr="007B564F" w14:paraId="326A04D9" w14:textId="77777777" w:rsidTr="42162A09">
        <w:tc>
          <w:tcPr>
            <w:tcW w:w="1569" w:type="dxa"/>
            <w:vMerge w:val="restart"/>
          </w:tcPr>
          <w:p w14:paraId="2EBD7ABE" w14:textId="77777777" w:rsidR="00170548" w:rsidRPr="007B564F" w:rsidRDefault="00170548" w:rsidP="42162A09">
            <w:pPr>
              <w:jc w:val="center"/>
              <w:rPr>
                <w:rFonts w:ascii="Arial" w:eastAsia="Times New Roman" w:hAnsi="Arial" w:cs="Arial"/>
                <w:b/>
                <w:bCs/>
                <w:smallCaps/>
                <w:color w:val="auto"/>
              </w:rPr>
            </w:pPr>
            <w:r w:rsidRPr="42162A09">
              <w:rPr>
                <w:rFonts w:ascii="Arial" w:eastAsia="Times New Roman" w:hAnsi="Arial" w:cs="Arial"/>
                <w:b/>
                <w:bCs/>
                <w:smallCaps/>
                <w:color w:val="auto"/>
              </w:rPr>
              <w:t>Áreas evaluadas</w:t>
            </w:r>
          </w:p>
        </w:tc>
        <w:tc>
          <w:tcPr>
            <w:tcW w:w="3035" w:type="dxa"/>
            <w:gridSpan w:val="3"/>
          </w:tcPr>
          <w:p w14:paraId="361A97C0" w14:textId="77777777" w:rsidR="00170548" w:rsidRPr="007B564F" w:rsidRDefault="00170548" w:rsidP="42162A09">
            <w:pPr>
              <w:jc w:val="center"/>
              <w:rPr>
                <w:rFonts w:ascii="Arial" w:eastAsia="Times New Roman" w:hAnsi="Arial" w:cs="Arial"/>
                <w:b/>
                <w:bCs/>
                <w:smallCaps/>
                <w:color w:val="auto"/>
              </w:rPr>
            </w:pPr>
          </w:p>
          <w:p w14:paraId="353C7A97" w14:textId="77777777" w:rsidR="00170548" w:rsidRPr="007B564F" w:rsidRDefault="00170548" w:rsidP="42162A09">
            <w:pPr>
              <w:jc w:val="center"/>
              <w:rPr>
                <w:rFonts w:ascii="Arial" w:eastAsia="Times New Roman" w:hAnsi="Arial" w:cs="Arial"/>
                <w:b/>
                <w:bCs/>
                <w:smallCaps/>
                <w:color w:val="auto"/>
              </w:rPr>
            </w:pPr>
            <w:r w:rsidRPr="42162A09">
              <w:rPr>
                <w:rFonts w:ascii="Arial" w:eastAsia="Times New Roman" w:hAnsi="Arial" w:cs="Arial"/>
                <w:b/>
                <w:bCs/>
                <w:smallCaps/>
                <w:color w:val="auto"/>
              </w:rPr>
              <w:t>Pisa 2009 Coahuila</w:t>
            </w:r>
          </w:p>
          <w:p w14:paraId="6C37C486" w14:textId="77777777" w:rsidR="00170548" w:rsidRPr="007B564F" w:rsidRDefault="00170548" w:rsidP="42162A09">
            <w:pPr>
              <w:jc w:val="center"/>
              <w:rPr>
                <w:rFonts w:ascii="Arial" w:eastAsia="Times New Roman" w:hAnsi="Arial" w:cs="Arial"/>
                <w:b/>
                <w:bCs/>
                <w:smallCaps/>
                <w:color w:val="auto"/>
              </w:rPr>
            </w:pPr>
          </w:p>
        </w:tc>
        <w:tc>
          <w:tcPr>
            <w:tcW w:w="4860" w:type="dxa"/>
            <w:gridSpan w:val="4"/>
          </w:tcPr>
          <w:p w14:paraId="327B486F" w14:textId="77777777" w:rsidR="00170548" w:rsidRPr="007B564F" w:rsidRDefault="00170548" w:rsidP="42162A09">
            <w:pPr>
              <w:jc w:val="center"/>
              <w:rPr>
                <w:rFonts w:ascii="Arial" w:eastAsia="Times New Roman" w:hAnsi="Arial" w:cs="Arial"/>
                <w:b/>
                <w:bCs/>
                <w:smallCaps/>
                <w:color w:val="auto"/>
              </w:rPr>
            </w:pPr>
          </w:p>
          <w:p w14:paraId="3E9698A0" w14:textId="77777777" w:rsidR="00170548" w:rsidRPr="007B564F" w:rsidRDefault="00170548" w:rsidP="42162A09">
            <w:pPr>
              <w:jc w:val="center"/>
              <w:rPr>
                <w:rFonts w:ascii="Arial" w:eastAsia="Times New Roman" w:hAnsi="Arial" w:cs="Arial"/>
                <w:b/>
                <w:bCs/>
                <w:smallCaps/>
                <w:color w:val="auto"/>
              </w:rPr>
            </w:pPr>
            <w:r w:rsidRPr="42162A09">
              <w:rPr>
                <w:rFonts w:ascii="Arial" w:eastAsia="Times New Roman" w:hAnsi="Arial" w:cs="Arial"/>
                <w:b/>
                <w:bCs/>
                <w:smallCaps/>
                <w:color w:val="auto"/>
              </w:rPr>
              <w:t>Pisa 2012 Coahuila</w:t>
            </w:r>
          </w:p>
        </w:tc>
      </w:tr>
      <w:tr w:rsidR="00170548" w:rsidRPr="007B564F" w14:paraId="704CF31D" w14:textId="77777777" w:rsidTr="42162A09">
        <w:tc>
          <w:tcPr>
            <w:tcW w:w="1569" w:type="dxa"/>
            <w:vMerge/>
          </w:tcPr>
          <w:p w14:paraId="2848C0B1" w14:textId="77777777" w:rsidR="00170548" w:rsidRPr="007B564F" w:rsidRDefault="00170548" w:rsidP="00170548">
            <w:pPr>
              <w:jc w:val="center"/>
              <w:rPr>
                <w:rFonts w:ascii="Arial" w:eastAsia="Times New Roman" w:hAnsi="Arial" w:cs="Arial"/>
                <w:b/>
                <w:bCs/>
                <w:smallCaps/>
                <w:color w:val="auto"/>
                <w:highlight w:val="yellow"/>
              </w:rPr>
            </w:pPr>
          </w:p>
        </w:tc>
        <w:tc>
          <w:tcPr>
            <w:tcW w:w="948" w:type="dxa"/>
          </w:tcPr>
          <w:p w14:paraId="0A150133" w14:textId="77777777" w:rsidR="00170548" w:rsidRPr="007B564F" w:rsidRDefault="00170548" w:rsidP="42162A09">
            <w:pPr>
              <w:jc w:val="center"/>
              <w:rPr>
                <w:rFonts w:ascii="Arial" w:hAnsi="Arial" w:cs="Arial"/>
                <w:b/>
                <w:bCs/>
                <w:smallCaps/>
                <w:color w:val="auto"/>
              </w:rPr>
            </w:pPr>
            <w:r w:rsidRPr="42162A09">
              <w:rPr>
                <w:rFonts w:ascii="Arial" w:hAnsi="Arial" w:cs="Arial"/>
                <w:b/>
                <w:bCs/>
                <w:smallCaps/>
                <w:color w:val="auto"/>
              </w:rPr>
              <w:t>Valor estatal</w:t>
            </w:r>
          </w:p>
        </w:tc>
        <w:tc>
          <w:tcPr>
            <w:tcW w:w="1026" w:type="dxa"/>
          </w:tcPr>
          <w:p w14:paraId="62DBAC29" w14:textId="77777777" w:rsidR="00170548" w:rsidRPr="007B564F" w:rsidRDefault="00170548" w:rsidP="42162A09">
            <w:pPr>
              <w:jc w:val="center"/>
              <w:rPr>
                <w:rFonts w:ascii="Arial" w:hAnsi="Arial" w:cs="Arial"/>
                <w:b/>
                <w:bCs/>
                <w:smallCaps/>
                <w:color w:val="auto"/>
              </w:rPr>
            </w:pPr>
            <w:r w:rsidRPr="42162A09">
              <w:rPr>
                <w:rFonts w:ascii="Arial" w:hAnsi="Arial" w:cs="Arial"/>
                <w:b/>
                <w:bCs/>
                <w:smallCaps/>
                <w:color w:val="auto"/>
              </w:rPr>
              <w:t>Posición</w:t>
            </w:r>
          </w:p>
        </w:tc>
        <w:tc>
          <w:tcPr>
            <w:tcW w:w="1061" w:type="dxa"/>
          </w:tcPr>
          <w:p w14:paraId="2068884C" w14:textId="77777777" w:rsidR="00170548" w:rsidRPr="007B564F" w:rsidRDefault="00170548" w:rsidP="42162A09">
            <w:pPr>
              <w:jc w:val="center"/>
              <w:rPr>
                <w:rFonts w:ascii="Arial" w:hAnsi="Arial" w:cs="Arial"/>
                <w:b/>
                <w:bCs/>
                <w:smallCaps/>
                <w:color w:val="auto"/>
              </w:rPr>
            </w:pPr>
            <w:r w:rsidRPr="42162A09">
              <w:rPr>
                <w:rFonts w:ascii="Arial" w:hAnsi="Arial" w:cs="Arial"/>
                <w:b/>
                <w:bCs/>
                <w:smallCaps/>
                <w:color w:val="auto"/>
              </w:rPr>
              <w:t>Valor nacional</w:t>
            </w:r>
          </w:p>
        </w:tc>
        <w:tc>
          <w:tcPr>
            <w:tcW w:w="948" w:type="dxa"/>
          </w:tcPr>
          <w:p w14:paraId="6541988F" w14:textId="77777777" w:rsidR="00170548" w:rsidRPr="007B564F" w:rsidRDefault="00170548" w:rsidP="42162A09">
            <w:pPr>
              <w:jc w:val="center"/>
              <w:rPr>
                <w:rFonts w:ascii="Arial" w:hAnsi="Arial" w:cs="Arial"/>
                <w:b/>
                <w:bCs/>
                <w:smallCaps/>
                <w:color w:val="auto"/>
              </w:rPr>
            </w:pPr>
            <w:r w:rsidRPr="42162A09">
              <w:rPr>
                <w:rFonts w:ascii="Arial" w:hAnsi="Arial" w:cs="Arial"/>
                <w:b/>
                <w:bCs/>
                <w:smallCaps/>
                <w:color w:val="auto"/>
              </w:rPr>
              <w:t>Valor estatal</w:t>
            </w:r>
          </w:p>
        </w:tc>
        <w:tc>
          <w:tcPr>
            <w:tcW w:w="1026" w:type="dxa"/>
          </w:tcPr>
          <w:p w14:paraId="208694B2" w14:textId="77777777" w:rsidR="00170548" w:rsidRPr="007B564F" w:rsidRDefault="00170548" w:rsidP="42162A09">
            <w:pPr>
              <w:jc w:val="center"/>
              <w:rPr>
                <w:rFonts w:ascii="Arial" w:hAnsi="Arial" w:cs="Arial"/>
                <w:b/>
                <w:bCs/>
                <w:smallCaps/>
                <w:color w:val="auto"/>
              </w:rPr>
            </w:pPr>
            <w:r w:rsidRPr="42162A09">
              <w:rPr>
                <w:rFonts w:ascii="Arial" w:hAnsi="Arial" w:cs="Arial"/>
                <w:b/>
                <w:bCs/>
                <w:smallCaps/>
                <w:color w:val="auto"/>
              </w:rPr>
              <w:t>Posición</w:t>
            </w:r>
          </w:p>
        </w:tc>
        <w:tc>
          <w:tcPr>
            <w:tcW w:w="1061" w:type="dxa"/>
          </w:tcPr>
          <w:p w14:paraId="660335F9" w14:textId="77777777" w:rsidR="00170548" w:rsidRPr="007B564F" w:rsidRDefault="00170548" w:rsidP="42162A09">
            <w:pPr>
              <w:jc w:val="center"/>
              <w:rPr>
                <w:rFonts w:ascii="Arial" w:hAnsi="Arial" w:cs="Arial"/>
                <w:b/>
                <w:bCs/>
                <w:smallCaps/>
                <w:color w:val="auto"/>
              </w:rPr>
            </w:pPr>
            <w:r w:rsidRPr="42162A09">
              <w:rPr>
                <w:rFonts w:ascii="Arial" w:hAnsi="Arial" w:cs="Arial"/>
                <w:b/>
                <w:bCs/>
                <w:smallCaps/>
                <w:color w:val="auto"/>
              </w:rPr>
              <w:t>Valor nacional</w:t>
            </w:r>
          </w:p>
        </w:tc>
        <w:tc>
          <w:tcPr>
            <w:tcW w:w="1825" w:type="dxa"/>
          </w:tcPr>
          <w:p w14:paraId="243A6BF9" w14:textId="77777777" w:rsidR="00170548" w:rsidRPr="007B564F" w:rsidRDefault="00170548" w:rsidP="42162A09">
            <w:pPr>
              <w:jc w:val="center"/>
              <w:rPr>
                <w:rFonts w:ascii="Arial" w:hAnsi="Arial" w:cs="Arial"/>
                <w:b/>
                <w:bCs/>
                <w:smallCaps/>
                <w:color w:val="auto"/>
              </w:rPr>
            </w:pPr>
            <w:r w:rsidRPr="42162A09">
              <w:rPr>
                <w:rFonts w:ascii="Arial" w:hAnsi="Arial" w:cs="Arial"/>
                <w:b/>
                <w:bCs/>
                <w:smallCaps/>
                <w:color w:val="auto"/>
              </w:rPr>
              <w:t xml:space="preserve">Promedio </w:t>
            </w:r>
            <w:proofErr w:type="spellStart"/>
            <w:r w:rsidRPr="42162A09">
              <w:rPr>
                <w:rFonts w:ascii="Arial" w:hAnsi="Arial" w:cs="Arial"/>
                <w:b/>
                <w:bCs/>
                <w:smallCaps/>
                <w:color w:val="auto"/>
              </w:rPr>
              <w:t>Ocde</w:t>
            </w:r>
            <w:proofErr w:type="spellEnd"/>
          </w:p>
        </w:tc>
      </w:tr>
      <w:tr w:rsidR="00170548" w:rsidRPr="007B564F" w14:paraId="2C7FEBFD" w14:textId="77777777" w:rsidTr="42162A09">
        <w:tc>
          <w:tcPr>
            <w:tcW w:w="1569" w:type="dxa"/>
          </w:tcPr>
          <w:p w14:paraId="5317A090" w14:textId="77777777" w:rsidR="00170548" w:rsidRPr="007B564F" w:rsidRDefault="00170548" w:rsidP="42162A09">
            <w:pPr>
              <w:jc w:val="center"/>
              <w:rPr>
                <w:rFonts w:ascii="Arial" w:eastAsia="Times New Roman" w:hAnsi="Arial" w:cs="Arial"/>
                <w:b/>
                <w:bCs/>
                <w:smallCaps/>
                <w:color w:val="auto"/>
              </w:rPr>
            </w:pPr>
            <w:r w:rsidRPr="42162A09">
              <w:rPr>
                <w:rFonts w:ascii="Arial" w:eastAsia="Times New Roman" w:hAnsi="Arial" w:cs="Arial"/>
                <w:b/>
                <w:bCs/>
                <w:smallCaps/>
                <w:color w:val="auto"/>
              </w:rPr>
              <w:t>Lectura</w:t>
            </w:r>
          </w:p>
        </w:tc>
        <w:tc>
          <w:tcPr>
            <w:tcW w:w="948" w:type="dxa"/>
          </w:tcPr>
          <w:p w14:paraId="4C77860F" w14:textId="77777777" w:rsidR="00170548" w:rsidRPr="007B564F" w:rsidRDefault="00170548" w:rsidP="42162A09">
            <w:pPr>
              <w:jc w:val="center"/>
              <w:rPr>
                <w:rFonts w:ascii="Arial" w:hAnsi="Arial" w:cs="Arial"/>
                <w:color w:val="auto"/>
              </w:rPr>
            </w:pPr>
            <w:r w:rsidRPr="42162A09">
              <w:rPr>
                <w:rFonts w:ascii="Arial" w:hAnsi="Arial" w:cs="Arial"/>
                <w:color w:val="auto"/>
              </w:rPr>
              <w:t>428</w:t>
            </w:r>
          </w:p>
        </w:tc>
        <w:tc>
          <w:tcPr>
            <w:tcW w:w="1026" w:type="dxa"/>
          </w:tcPr>
          <w:p w14:paraId="205ECDCF" w14:textId="77777777" w:rsidR="00170548" w:rsidRPr="007B564F" w:rsidRDefault="00170548" w:rsidP="42162A09">
            <w:pPr>
              <w:jc w:val="center"/>
              <w:rPr>
                <w:rFonts w:ascii="Arial" w:hAnsi="Arial" w:cs="Arial"/>
                <w:color w:val="auto"/>
              </w:rPr>
            </w:pPr>
            <w:r w:rsidRPr="42162A09">
              <w:rPr>
                <w:rFonts w:ascii="Arial" w:hAnsi="Arial" w:cs="Arial"/>
                <w:color w:val="auto"/>
              </w:rPr>
              <w:t>12</w:t>
            </w:r>
          </w:p>
        </w:tc>
        <w:tc>
          <w:tcPr>
            <w:tcW w:w="1061" w:type="dxa"/>
          </w:tcPr>
          <w:p w14:paraId="700A484D" w14:textId="77777777" w:rsidR="00170548" w:rsidRPr="007B564F" w:rsidRDefault="00170548" w:rsidP="42162A09">
            <w:pPr>
              <w:jc w:val="center"/>
              <w:rPr>
                <w:rFonts w:ascii="Arial" w:hAnsi="Arial" w:cs="Arial"/>
                <w:color w:val="auto"/>
              </w:rPr>
            </w:pPr>
            <w:r w:rsidRPr="42162A09">
              <w:rPr>
                <w:rFonts w:ascii="Arial" w:hAnsi="Arial" w:cs="Arial"/>
                <w:color w:val="auto"/>
              </w:rPr>
              <w:t>425</w:t>
            </w:r>
          </w:p>
        </w:tc>
        <w:tc>
          <w:tcPr>
            <w:tcW w:w="948" w:type="dxa"/>
          </w:tcPr>
          <w:p w14:paraId="5584A476" w14:textId="77777777" w:rsidR="00170548" w:rsidRPr="007B564F" w:rsidRDefault="00170548" w:rsidP="42162A09">
            <w:pPr>
              <w:jc w:val="center"/>
              <w:rPr>
                <w:rFonts w:ascii="Arial" w:hAnsi="Arial" w:cs="Arial"/>
                <w:color w:val="auto"/>
              </w:rPr>
            </w:pPr>
            <w:r w:rsidRPr="42162A09">
              <w:rPr>
                <w:rFonts w:ascii="Arial" w:hAnsi="Arial" w:cs="Arial"/>
                <w:color w:val="auto"/>
              </w:rPr>
              <w:t>431</w:t>
            </w:r>
          </w:p>
        </w:tc>
        <w:tc>
          <w:tcPr>
            <w:tcW w:w="1026" w:type="dxa"/>
          </w:tcPr>
          <w:p w14:paraId="5CA631AF" w14:textId="77777777" w:rsidR="00170548" w:rsidRPr="007B564F" w:rsidRDefault="00170548" w:rsidP="42162A09">
            <w:pPr>
              <w:jc w:val="center"/>
              <w:rPr>
                <w:rFonts w:ascii="Arial" w:hAnsi="Arial" w:cs="Arial"/>
                <w:color w:val="auto"/>
              </w:rPr>
            </w:pPr>
            <w:r w:rsidRPr="42162A09">
              <w:rPr>
                <w:rFonts w:ascii="Arial" w:hAnsi="Arial" w:cs="Arial"/>
                <w:color w:val="auto"/>
              </w:rPr>
              <w:t>10</w:t>
            </w:r>
          </w:p>
        </w:tc>
        <w:tc>
          <w:tcPr>
            <w:tcW w:w="1061" w:type="dxa"/>
          </w:tcPr>
          <w:p w14:paraId="6ECCF936" w14:textId="77777777" w:rsidR="00170548" w:rsidRPr="007B564F" w:rsidRDefault="00170548" w:rsidP="42162A09">
            <w:pPr>
              <w:jc w:val="center"/>
              <w:rPr>
                <w:rFonts w:ascii="Arial" w:hAnsi="Arial" w:cs="Arial"/>
                <w:color w:val="auto"/>
              </w:rPr>
            </w:pPr>
            <w:r w:rsidRPr="42162A09">
              <w:rPr>
                <w:rFonts w:ascii="Arial" w:hAnsi="Arial" w:cs="Arial"/>
                <w:color w:val="auto"/>
              </w:rPr>
              <w:t>424</w:t>
            </w:r>
          </w:p>
        </w:tc>
        <w:tc>
          <w:tcPr>
            <w:tcW w:w="1825" w:type="dxa"/>
          </w:tcPr>
          <w:p w14:paraId="4881895F" w14:textId="77777777" w:rsidR="00170548" w:rsidRPr="007B564F" w:rsidRDefault="00170548" w:rsidP="42162A09">
            <w:pPr>
              <w:jc w:val="center"/>
              <w:rPr>
                <w:rFonts w:ascii="Arial" w:hAnsi="Arial" w:cs="Arial"/>
                <w:color w:val="auto"/>
              </w:rPr>
            </w:pPr>
            <w:r w:rsidRPr="42162A09">
              <w:rPr>
                <w:rFonts w:ascii="Arial" w:hAnsi="Arial" w:cs="Arial"/>
                <w:color w:val="auto"/>
              </w:rPr>
              <w:t>496</w:t>
            </w:r>
          </w:p>
        </w:tc>
      </w:tr>
      <w:tr w:rsidR="00170548" w:rsidRPr="007B564F" w14:paraId="6C640887" w14:textId="77777777" w:rsidTr="42162A09">
        <w:tc>
          <w:tcPr>
            <w:tcW w:w="1569" w:type="dxa"/>
          </w:tcPr>
          <w:p w14:paraId="428D00A8" w14:textId="77777777" w:rsidR="00170548" w:rsidRPr="007B564F" w:rsidRDefault="00170548" w:rsidP="42162A09">
            <w:pPr>
              <w:jc w:val="center"/>
              <w:rPr>
                <w:rFonts w:ascii="Arial" w:eastAsia="Times New Roman" w:hAnsi="Arial" w:cs="Arial"/>
                <w:b/>
                <w:bCs/>
                <w:smallCaps/>
                <w:color w:val="auto"/>
              </w:rPr>
            </w:pPr>
            <w:r w:rsidRPr="42162A09">
              <w:rPr>
                <w:rFonts w:ascii="Arial" w:eastAsia="Times New Roman" w:hAnsi="Arial" w:cs="Arial"/>
                <w:b/>
                <w:bCs/>
                <w:smallCaps/>
                <w:color w:val="auto"/>
              </w:rPr>
              <w:t>Matemáticas</w:t>
            </w:r>
          </w:p>
        </w:tc>
        <w:tc>
          <w:tcPr>
            <w:tcW w:w="948" w:type="dxa"/>
          </w:tcPr>
          <w:p w14:paraId="365F0C44" w14:textId="77777777" w:rsidR="00170548" w:rsidRPr="007B564F" w:rsidRDefault="00170548" w:rsidP="42162A09">
            <w:pPr>
              <w:jc w:val="center"/>
              <w:rPr>
                <w:rFonts w:ascii="Arial" w:hAnsi="Arial" w:cs="Arial"/>
                <w:color w:val="auto"/>
              </w:rPr>
            </w:pPr>
            <w:r w:rsidRPr="42162A09">
              <w:rPr>
                <w:rFonts w:ascii="Arial" w:hAnsi="Arial" w:cs="Arial"/>
                <w:color w:val="auto"/>
              </w:rPr>
              <w:t>416</w:t>
            </w:r>
          </w:p>
        </w:tc>
        <w:tc>
          <w:tcPr>
            <w:tcW w:w="1026" w:type="dxa"/>
          </w:tcPr>
          <w:p w14:paraId="7766615E" w14:textId="77777777" w:rsidR="00170548" w:rsidRPr="007B564F" w:rsidRDefault="00170548" w:rsidP="42162A09">
            <w:pPr>
              <w:jc w:val="center"/>
              <w:rPr>
                <w:rFonts w:ascii="Arial" w:hAnsi="Arial" w:cs="Arial"/>
                <w:color w:val="auto"/>
              </w:rPr>
            </w:pPr>
            <w:r w:rsidRPr="42162A09">
              <w:rPr>
                <w:rFonts w:ascii="Arial" w:hAnsi="Arial" w:cs="Arial"/>
                <w:color w:val="auto"/>
              </w:rPr>
              <w:t>17</w:t>
            </w:r>
          </w:p>
        </w:tc>
        <w:tc>
          <w:tcPr>
            <w:tcW w:w="1061" w:type="dxa"/>
          </w:tcPr>
          <w:p w14:paraId="2DB25D18" w14:textId="77777777" w:rsidR="00170548" w:rsidRPr="007B564F" w:rsidRDefault="00170548" w:rsidP="42162A09">
            <w:pPr>
              <w:jc w:val="center"/>
              <w:rPr>
                <w:rFonts w:ascii="Arial" w:hAnsi="Arial" w:cs="Arial"/>
                <w:color w:val="auto"/>
              </w:rPr>
            </w:pPr>
            <w:r w:rsidRPr="42162A09">
              <w:rPr>
                <w:rFonts w:ascii="Arial" w:hAnsi="Arial" w:cs="Arial"/>
                <w:color w:val="auto"/>
              </w:rPr>
              <w:t>419</w:t>
            </w:r>
          </w:p>
        </w:tc>
        <w:tc>
          <w:tcPr>
            <w:tcW w:w="948" w:type="dxa"/>
          </w:tcPr>
          <w:p w14:paraId="2EAA24A2" w14:textId="77777777" w:rsidR="00170548" w:rsidRPr="007B564F" w:rsidRDefault="00170548" w:rsidP="42162A09">
            <w:pPr>
              <w:jc w:val="center"/>
              <w:rPr>
                <w:rFonts w:ascii="Arial" w:hAnsi="Arial" w:cs="Arial"/>
                <w:color w:val="auto"/>
              </w:rPr>
            </w:pPr>
            <w:r w:rsidRPr="42162A09">
              <w:rPr>
                <w:rFonts w:ascii="Arial" w:hAnsi="Arial" w:cs="Arial"/>
                <w:color w:val="auto"/>
              </w:rPr>
              <w:t>417</w:t>
            </w:r>
          </w:p>
        </w:tc>
        <w:tc>
          <w:tcPr>
            <w:tcW w:w="1026" w:type="dxa"/>
          </w:tcPr>
          <w:p w14:paraId="504C1632" w14:textId="77777777" w:rsidR="00170548" w:rsidRPr="007B564F" w:rsidRDefault="00170548" w:rsidP="42162A09">
            <w:pPr>
              <w:jc w:val="center"/>
              <w:rPr>
                <w:rFonts w:ascii="Arial" w:hAnsi="Arial" w:cs="Arial"/>
                <w:color w:val="auto"/>
              </w:rPr>
            </w:pPr>
            <w:r w:rsidRPr="42162A09">
              <w:rPr>
                <w:rFonts w:ascii="Arial" w:hAnsi="Arial" w:cs="Arial"/>
                <w:color w:val="auto"/>
              </w:rPr>
              <w:t>11</w:t>
            </w:r>
          </w:p>
        </w:tc>
        <w:tc>
          <w:tcPr>
            <w:tcW w:w="1061" w:type="dxa"/>
          </w:tcPr>
          <w:p w14:paraId="11FC509D" w14:textId="77777777" w:rsidR="00170548" w:rsidRPr="007B564F" w:rsidRDefault="00170548" w:rsidP="42162A09">
            <w:pPr>
              <w:jc w:val="center"/>
              <w:rPr>
                <w:rFonts w:ascii="Arial" w:hAnsi="Arial" w:cs="Arial"/>
                <w:color w:val="auto"/>
              </w:rPr>
            </w:pPr>
            <w:r w:rsidRPr="42162A09">
              <w:rPr>
                <w:rFonts w:ascii="Arial" w:hAnsi="Arial" w:cs="Arial"/>
                <w:color w:val="auto"/>
              </w:rPr>
              <w:t>413</w:t>
            </w:r>
          </w:p>
        </w:tc>
        <w:tc>
          <w:tcPr>
            <w:tcW w:w="1825" w:type="dxa"/>
          </w:tcPr>
          <w:p w14:paraId="17AD3F59" w14:textId="77777777" w:rsidR="00170548" w:rsidRPr="007B564F" w:rsidRDefault="00170548" w:rsidP="42162A09">
            <w:pPr>
              <w:jc w:val="center"/>
              <w:rPr>
                <w:rFonts w:ascii="Arial" w:hAnsi="Arial" w:cs="Arial"/>
                <w:color w:val="auto"/>
              </w:rPr>
            </w:pPr>
            <w:r w:rsidRPr="42162A09">
              <w:rPr>
                <w:rFonts w:ascii="Arial" w:hAnsi="Arial" w:cs="Arial"/>
                <w:color w:val="auto"/>
              </w:rPr>
              <w:t>494</w:t>
            </w:r>
          </w:p>
        </w:tc>
      </w:tr>
      <w:tr w:rsidR="00170548" w:rsidRPr="007B564F" w14:paraId="225665A7" w14:textId="77777777" w:rsidTr="42162A09">
        <w:tc>
          <w:tcPr>
            <w:tcW w:w="1569" w:type="dxa"/>
          </w:tcPr>
          <w:p w14:paraId="54A82305" w14:textId="77777777" w:rsidR="00170548" w:rsidRPr="007B564F" w:rsidRDefault="00170548" w:rsidP="42162A09">
            <w:pPr>
              <w:jc w:val="center"/>
              <w:rPr>
                <w:rFonts w:ascii="Arial" w:eastAsia="Times New Roman" w:hAnsi="Arial" w:cs="Arial"/>
                <w:b/>
                <w:bCs/>
                <w:smallCaps/>
                <w:color w:val="auto"/>
              </w:rPr>
            </w:pPr>
            <w:r w:rsidRPr="42162A09">
              <w:rPr>
                <w:rFonts w:ascii="Arial" w:eastAsia="Times New Roman" w:hAnsi="Arial" w:cs="Arial"/>
                <w:b/>
                <w:bCs/>
                <w:smallCaps/>
                <w:color w:val="auto"/>
              </w:rPr>
              <w:t>Ciencias</w:t>
            </w:r>
          </w:p>
        </w:tc>
        <w:tc>
          <w:tcPr>
            <w:tcW w:w="948" w:type="dxa"/>
          </w:tcPr>
          <w:p w14:paraId="515459F2" w14:textId="77777777" w:rsidR="00170548" w:rsidRPr="007B564F" w:rsidRDefault="00170548" w:rsidP="42162A09">
            <w:pPr>
              <w:jc w:val="center"/>
              <w:rPr>
                <w:rFonts w:ascii="Arial" w:hAnsi="Arial" w:cs="Arial"/>
                <w:color w:val="auto"/>
              </w:rPr>
            </w:pPr>
            <w:r w:rsidRPr="42162A09">
              <w:rPr>
                <w:rFonts w:ascii="Arial" w:hAnsi="Arial" w:cs="Arial"/>
                <w:color w:val="auto"/>
              </w:rPr>
              <w:t>412</w:t>
            </w:r>
          </w:p>
        </w:tc>
        <w:tc>
          <w:tcPr>
            <w:tcW w:w="1026" w:type="dxa"/>
          </w:tcPr>
          <w:p w14:paraId="2C0B7EAB" w14:textId="77777777" w:rsidR="00170548" w:rsidRPr="007B564F" w:rsidRDefault="00170548" w:rsidP="42162A09">
            <w:pPr>
              <w:jc w:val="center"/>
              <w:rPr>
                <w:rFonts w:ascii="Arial" w:hAnsi="Arial" w:cs="Arial"/>
                <w:color w:val="auto"/>
              </w:rPr>
            </w:pPr>
            <w:r w:rsidRPr="42162A09">
              <w:rPr>
                <w:rFonts w:ascii="Arial" w:hAnsi="Arial" w:cs="Arial"/>
                <w:color w:val="auto"/>
              </w:rPr>
              <w:t>18</w:t>
            </w:r>
          </w:p>
        </w:tc>
        <w:tc>
          <w:tcPr>
            <w:tcW w:w="1061" w:type="dxa"/>
          </w:tcPr>
          <w:p w14:paraId="50073339" w14:textId="77777777" w:rsidR="00170548" w:rsidRPr="007B564F" w:rsidRDefault="00170548" w:rsidP="42162A09">
            <w:pPr>
              <w:jc w:val="center"/>
              <w:rPr>
                <w:rFonts w:ascii="Arial" w:hAnsi="Arial" w:cs="Arial"/>
                <w:color w:val="auto"/>
              </w:rPr>
            </w:pPr>
            <w:r w:rsidRPr="42162A09">
              <w:rPr>
                <w:rFonts w:ascii="Arial" w:hAnsi="Arial" w:cs="Arial"/>
                <w:color w:val="auto"/>
              </w:rPr>
              <w:t>416</w:t>
            </w:r>
          </w:p>
        </w:tc>
        <w:tc>
          <w:tcPr>
            <w:tcW w:w="948" w:type="dxa"/>
          </w:tcPr>
          <w:p w14:paraId="3F44E806" w14:textId="77777777" w:rsidR="00170548" w:rsidRPr="007B564F" w:rsidRDefault="00170548" w:rsidP="42162A09">
            <w:pPr>
              <w:jc w:val="center"/>
              <w:rPr>
                <w:rFonts w:ascii="Arial" w:hAnsi="Arial" w:cs="Arial"/>
                <w:color w:val="auto"/>
              </w:rPr>
            </w:pPr>
            <w:r w:rsidRPr="42162A09">
              <w:rPr>
                <w:rFonts w:ascii="Arial" w:hAnsi="Arial" w:cs="Arial"/>
                <w:color w:val="auto"/>
              </w:rPr>
              <w:t>421</w:t>
            </w:r>
          </w:p>
        </w:tc>
        <w:tc>
          <w:tcPr>
            <w:tcW w:w="1026" w:type="dxa"/>
          </w:tcPr>
          <w:p w14:paraId="5186119C" w14:textId="77777777" w:rsidR="00170548" w:rsidRPr="007B564F" w:rsidRDefault="00170548" w:rsidP="42162A09">
            <w:pPr>
              <w:jc w:val="center"/>
              <w:rPr>
                <w:rFonts w:ascii="Arial" w:hAnsi="Arial" w:cs="Arial"/>
                <w:color w:val="auto"/>
              </w:rPr>
            </w:pPr>
            <w:r w:rsidRPr="42162A09">
              <w:rPr>
                <w:rFonts w:ascii="Arial" w:hAnsi="Arial" w:cs="Arial"/>
                <w:color w:val="auto"/>
              </w:rPr>
              <w:t>11</w:t>
            </w:r>
          </w:p>
        </w:tc>
        <w:tc>
          <w:tcPr>
            <w:tcW w:w="1061" w:type="dxa"/>
          </w:tcPr>
          <w:p w14:paraId="1F5E68F0" w14:textId="77777777" w:rsidR="00170548" w:rsidRPr="007B564F" w:rsidRDefault="00170548" w:rsidP="42162A09">
            <w:pPr>
              <w:jc w:val="center"/>
              <w:rPr>
                <w:rFonts w:ascii="Arial" w:hAnsi="Arial" w:cs="Arial"/>
                <w:color w:val="auto"/>
              </w:rPr>
            </w:pPr>
            <w:r w:rsidRPr="42162A09">
              <w:rPr>
                <w:rFonts w:ascii="Arial" w:hAnsi="Arial" w:cs="Arial"/>
                <w:color w:val="auto"/>
              </w:rPr>
              <w:t>415</w:t>
            </w:r>
          </w:p>
        </w:tc>
        <w:tc>
          <w:tcPr>
            <w:tcW w:w="1825" w:type="dxa"/>
          </w:tcPr>
          <w:p w14:paraId="03EC7BCF" w14:textId="77777777" w:rsidR="00170548" w:rsidRPr="007B564F" w:rsidRDefault="00170548" w:rsidP="42162A09">
            <w:pPr>
              <w:jc w:val="center"/>
              <w:rPr>
                <w:rFonts w:ascii="Arial" w:hAnsi="Arial" w:cs="Arial"/>
                <w:color w:val="auto"/>
              </w:rPr>
            </w:pPr>
            <w:r w:rsidRPr="42162A09">
              <w:rPr>
                <w:rFonts w:ascii="Arial" w:hAnsi="Arial" w:cs="Arial"/>
                <w:color w:val="auto"/>
              </w:rPr>
              <w:t>501</w:t>
            </w:r>
          </w:p>
        </w:tc>
      </w:tr>
    </w:tbl>
    <w:p w14:paraId="436DD355" w14:textId="77777777" w:rsidR="00C22447" w:rsidRPr="007B564F" w:rsidRDefault="00C22447" w:rsidP="42162A09">
      <w:pPr>
        <w:autoSpaceDE w:val="0"/>
        <w:autoSpaceDN w:val="0"/>
        <w:adjustRightInd w:val="0"/>
        <w:ind w:right="-179"/>
        <w:jc w:val="center"/>
        <w:rPr>
          <w:rFonts w:ascii="Arial" w:hAnsi="Arial" w:cs="Arial"/>
          <w:color w:val="auto"/>
          <w:sz w:val="16"/>
          <w:szCs w:val="16"/>
        </w:rPr>
      </w:pPr>
      <w:r w:rsidRPr="42162A09">
        <w:rPr>
          <w:rFonts w:ascii="Arial" w:hAnsi="Arial" w:cs="Arial"/>
          <w:b/>
          <w:bCs/>
          <w:color w:val="auto"/>
          <w:sz w:val="16"/>
          <w:szCs w:val="16"/>
        </w:rPr>
        <w:t>FUENTE: Dirección de Planeación, Administración y Evaluación (SE</w:t>
      </w:r>
      <w:r w:rsidRPr="42162A09">
        <w:rPr>
          <w:rFonts w:ascii="Arial" w:hAnsi="Arial" w:cs="Arial"/>
          <w:color w:val="auto"/>
          <w:sz w:val="16"/>
          <w:szCs w:val="16"/>
        </w:rPr>
        <w:t>)</w:t>
      </w:r>
    </w:p>
    <w:p w14:paraId="67868D02" w14:textId="77777777" w:rsidR="00170548" w:rsidRPr="007B564F" w:rsidRDefault="00170548" w:rsidP="42162A09">
      <w:pPr>
        <w:jc w:val="both"/>
        <w:rPr>
          <w:rFonts w:ascii="Arial" w:hAnsi="Arial" w:cs="Arial"/>
          <w:color w:val="auto"/>
        </w:rPr>
      </w:pPr>
    </w:p>
    <w:p w14:paraId="3966F481" w14:textId="54766EC0" w:rsidR="00170548" w:rsidRPr="007B564F" w:rsidRDefault="0094338C" w:rsidP="42162A09">
      <w:pPr>
        <w:jc w:val="both"/>
        <w:rPr>
          <w:rFonts w:ascii="Arial" w:hAnsi="Arial" w:cs="Arial"/>
          <w:color w:val="auto"/>
          <w:sz w:val="22"/>
          <w:szCs w:val="22"/>
        </w:rPr>
      </w:pPr>
      <w:r w:rsidRPr="42162A09">
        <w:rPr>
          <w:rFonts w:ascii="Arial" w:hAnsi="Arial" w:cs="Arial"/>
          <w:color w:val="auto"/>
          <w:sz w:val="22"/>
          <w:szCs w:val="22"/>
        </w:rPr>
        <w:t>En relación con el</w:t>
      </w:r>
      <w:r w:rsidR="00170548" w:rsidRPr="42162A09">
        <w:rPr>
          <w:rFonts w:ascii="Arial" w:hAnsi="Arial" w:cs="Arial"/>
          <w:color w:val="auto"/>
          <w:sz w:val="22"/>
          <w:szCs w:val="22"/>
        </w:rPr>
        <w:t xml:space="preserve"> comparativo de los resultados obtenidos de PISA 2009, con los de PISA 2012, Coahuila avanzó dos posiciones, ocupando a nivel nacional el lugar 10 en lectura con 431 puntos de promedio, y en matemáticas avanzó seis posiciones con 417 de promedio, mientras que en ciencias fueron siete posiciones con un promedio de 421 puntos. En esta evaluación participaron 1,640 alumnos de 65 escuelas de la entidad.  </w:t>
      </w:r>
    </w:p>
    <w:p w14:paraId="3DBED6F9" w14:textId="77777777" w:rsidR="00875B1A" w:rsidRPr="007B564F" w:rsidRDefault="00875B1A" w:rsidP="42162A09">
      <w:pPr>
        <w:rPr>
          <w:rFonts w:ascii="Arial" w:hAnsi="Arial" w:cs="Arial"/>
          <w:b/>
          <w:bCs/>
          <w:smallCaps/>
          <w:color w:val="auto"/>
          <w:sz w:val="22"/>
          <w:szCs w:val="22"/>
          <w:lang w:val="es-MX"/>
        </w:rPr>
      </w:pPr>
      <w:r w:rsidRPr="42162A09">
        <w:rPr>
          <w:rFonts w:ascii="Arial" w:hAnsi="Arial" w:cs="Arial"/>
          <w:b/>
          <w:bCs/>
          <w:smallCaps/>
          <w:color w:val="auto"/>
          <w:sz w:val="22"/>
          <w:szCs w:val="22"/>
          <w:lang w:val="es-MX"/>
        </w:rPr>
        <w:br w:type="page"/>
      </w:r>
    </w:p>
    <w:p w14:paraId="5D49EDB0" w14:textId="77777777" w:rsidR="00170548" w:rsidRPr="007B564F" w:rsidRDefault="00170548" w:rsidP="42162A09">
      <w:pPr>
        <w:autoSpaceDE w:val="0"/>
        <w:autoSpaceDN w:val="0"/>
        <w:adjustRightInd w:val="0"/>
        <w:ind w:right="-179"/>
        <w:jc w:val="both"/>
        <w:rPr>
          <w:rFonts w:ascii="Arial" w:hAnsi="Arial" w:cs="Arial"/>
          <w:b/>
          <w:bCs/>
          <w:smallCaps/>
          <w:color w:val="auto"/>
          <w:sz w:val="24"/>
          <w:szCs w:val="24"/>
          <w:lang w:val="es-MX"/>
        </w:rPr>
      </w:pPr>
      <w:r w:rsidRPr="42162A09">
        <w:rPr>
          <w:rFonts w:ascii="Arial" w:hAnsi="Arial" w:cs="Arial"/>
          <w:b/>
          <w:bCs/>
          <w:smallCaps/>
          <w:color w:val="auto"/>
          <w:sz w:val="24"/>
          <w:szCs w:val="24"/>
          <w:lang w:val="es-MX"/>
        </w:rPr>
        <w:lastRenderedPageBreak/>
        <w:t>III.</w:t>
      </w:r>
      <w:r w:rsidR="00154302" w:rsidRPr="42162A09">
        <w:rPr>
          <w:rFonts w:ascii="Arial" w:hAnsi="Arial" w:cs="Arial"/>
          <w:b/>
          <w:bCs/>
          <w:smallCaps/>
          <w:color w:val="auto"/>
          <w:sz w:val="24"/>
          <w:szCs w:val="24"/>
          <w:lang w:val="es-MX"/>
        </w:rPr>
        <w:t>5</w:t>
      </w:r>
      <w:r w:rsidRPr="42162A09">
        <w:rPr>
          <w:rFonts w:ascii="Arial" w:hAnsi="Arial" w:cs="Arial"/>
          <w:b/>
          <w:bCs/>
          <w:smallCaps/>
          <w:color w:val="auto"/>
          <w:sz w:val="24"/>
          <w:szCs w:val="24"/>
          <w:lang w:val="es-MX"/>
        </w:rPr>
        <w:t>.</w:t>
      </w:r>
      <w:r w:rsidR="00154302" w:rsidRPr="42162A09">
        <w:rPr>
          <w:rFonts w:ascii="Arial" w:hAnsi="Arial" w:cs="Arial"/>
          <w:b/>
          <w:bCs/>
          <w:smallCaps/>
          <w:color w:val="auto"/>
          <w:sz w:val="24"/>
          <w:szCs w:val="24"/>
          <w:lang w:val="es-MX"/>
        </w:rPr>
        <w:t>2</w:t>
      </w:r>
      <w:r w:rsidR="00835D7E" w:rsidRPr="42162A09">
        <w:rPr>
          <w:rFonts w:ascii="Arial" w:hAnsi="Arial" w:cs="Arial"/>
          <w:b/>
          <w:bCs/>
          <w:smallCaps/>
          <w:color w:val="auto"/>
          <w:sz w:val="24"/>
          <w:szCs w:val="24"/>
          <w:lang w:val="es-MX"/>
        </w:rPr>
        <w:t xml:space="preserve"> </w:t>
      </w:r>
      <w:r w:rsidRPr="42162A09">
        <w:rPr>
          <w:rFonts w:ascii="Arial" w:hAnsi="Arial" w:cs="Arial"/>
          <w:b/>
          <w:bCs/>
          <w:smallCaps/>
          <w:color w:val="auto"/>
          <w:sz w:val="24"/>
          <w:szCs w:val="24"/>
        </w:rPr>
        <w:t>Plan Nacional para la Evaluación de los Aprendizajes (PLANEA)</w:t>
      </w:r>
    </w:p>
    <w:p w14:paraId="783073F7" w14:textId="044F2BC5" w:rsidR="009148C7" w:rsidRPr="007B564F" w:rsidRDefault="009148C7" w:rsidP="42162A09">
      <w:pPr>
        <w:spacing w:after="0"/>
        <w:jc w:val="center"/>
        <w:rPr>
          <w:rFonts w:ascii="Arial" w:hAnsi="Arial" w:cs="Arial"/>
          <w:b/>
          <w:bCs/>
          <w:color w:val="auto"/>
          <w:sz w:val="24"/>
          <w:szCs w:val="24"/>
        </w:rPr>
      </w:pPr>
      <w:r w:rsidRPr="42162A09">
        <w:rPr>
          <w:rFonts w:ascii="Arial" w:hAnsi="Arial" w:cs="Arial"/>
          <w:b/>
          <w:bCs/>
          <w:color w:val="auto"/>
          <w:sz w:val="24"/>
          <w:szCs w:val="24"/>
        </w:rPr>
        <w:t>PLANEA 201</w:t>
      </w:r>
      <w:r w:rsidR="00742583" w:rsidRPr="42162A09">
        <w:rPr>
          <w:rFonts w:ascii="Arial" w:hAnsi="Arial" w:cs="Arial"/>
          <w:b/>
          <w:bCs/>
          <w:color w:val="auto"/>
          <w:sz w:val="24"/>
          <w:szCs w:val="24"/>
        </w:rPr>
        <w:t>8</w:t>
      </w:r>
    </w:p>
    <w:p w14:paraId="607A9384" w14:textId="77777777" w:rsidR="00803F7A" w:rsidRPr="007B564F" w:rsidRDefault="00803F7A" w:rsidP="42162A09">
      <w:pPr>
        <w:autoSpaceDE w:val="0"/>
        <w:autoSpaceDN w:val="0"/>
        <w:adjustRightInd w:val="0"/>
        <w:spacing w:after="0" w:line="240" w:lineRule="auto"/>
        <w:jc w:val="both"/>
        <w:rPr>
          <w:rFonts w:ascii="Arial" w:hAnsi="Arial" w:cs="Arial"/>
          <w:color w:val="auto"/>
          <w:sz w:val="22"/>
          <w:szCs w:val="22"/>
          <w:lang w:eastAsia="es-ES"/>
        </w:rPr>
      </w:pPr>
      <w:r w:rsidRPr="42162A09">
        <w:rPr>
          <w:rFonts w:ascii="Arial" w:hAnsi="Arial" w:cs="Arial"/>
          <w:color w:val="auto"/>
          <w:sz w:val="22"/>
          <w:szCs w:val="22"/>
          <w:lang w:eastAsia="es-ES"/>
        </w:rPr>
        <w:t>La evaluación de grados terminales es un buen indicador de la eficacia del proceso educativo, ya que hace un corte del aprendizaje acumulado en los niveles educativos correspondientes.</w:t>
      </w:r>
    </w:p>
    <w:p w14:paraId="597A0678" w14:textId="77777777" w:rsidR="00803F7A" w:rsidRPr="007B564F" w:rsidRDefault="00803F7A" w:rsidP="42162A09">
      <w:pPr>
        <w:autoSpaceDE w:val="0"/>
        <w:autoSpaceDN w:val="0"/>
        <w:adjustRightInd w:val="0"/>
        <w:spacing w:after="0" w:line="240" w:lineRule="auto"/>
        <w:rPr>
          <w:rFonts w:ascii="Arial" w:hAnsi="Arial" w:cs="Arial"/>
          <w:color w:val="auto"/>
          <w:lang w:eastAsia="es-ES"/>
        </w:rPr>
      </w:pPr>
    </w:p>
    <w:p w14:paraId="3957096E" w14:textId="77777777" w:rsidR="00803F7A" w:rsidRPr="007B564F" w:rsidRDefault="00803F7A" w:rsidP="42162A09">
      <w:pPr>
        <w:autoSpaceDE w:val="0"/>
        <w:autoSpaceDN w:val="0"/>
        <w:adjustRightInd w:val="0"/>
        <w:spacing w:after="0" w:line="240" w:lineRule="auto"/>
        <w:jc w:val="both"/>
        <w:rPr>
          <w:rFonts w:ascii="Arial" w:hAnsi="Arial" w:cs="Arial"/>
          <w:color w:val="auto"/>
          <w:sz w:val="22"/>
          <w:szCs w:val="22"/>
          <w:lang w:eastAsia="es-ES"/>
        </w:rPr>
      </w:pPr>
      <w:r w:rsidRPr="42162A09">
        <w:rPr>
          <w:rFonts w:ascii="Arial" w:hAnsi="Arial" w:cs="Arial"/>
          <w:color w:val="auto"/>
          <w:sz w:val="22"/>
          <w:szCs w:val="22"/>
          <w:lang w:eastAsia="es-ES"/>
        </w:rPr>
        <w:t>Las pruebas se aplican en los grados terminales de la educación obligatoria (3° preescolar, 6° primaria, 3° secundaria y último grado del nivel media superior), hacia el final del ciclo escolar y evalúan conocimientos y habilidades relacionadas con Matemáticas, Lenguaje y Comunicación, así como habilidades socio afectivas y se aplican cuestionarios de contexto para directivos, docentes y estudiantes.</w:t>
      </w:r>
    </w:p>
    <w:p w14:paraId="5B1180A6" w14:textId="77777777" w:rsidR="00803F7A" w:rsidRPr="007B564F" w:rsidRDefault="00803F7A" w:rsidP="42162A09">
      <w:pPr>
        <w:autoSpaceDE w:val="0"/>
        <w:autoSpaceDN w:val="0"/>
        <w:adjustRightInd w:val="0"/>
        <w:spacing w:after="0" w:line="240" w:lineRule="auto"/>
        <w:jc w:val="both"/>
        <w:rPr>
          <w:rFonts w:ascii="Arial" w:hAnsi="Arial" w:cs="Arial"/>
          <w:color w:val="auto"/>
          <w:sz w:val="22"/>
          <w:szCs w:val="22"/>
          <w:lang w:eastAsia="es-ES"/>
        </w:rPr>
      </w:pPr>
      <w:r w:rsidRPr="42162A09">
        <w:rPr>
          <w:rFonts w:ascii="Arial" w:hAnsi="Arial" w:cs="Arial"/>
          <w:color w:val="auto"/>
          <w:sz w:val="22"/>
          <w:szCs w:val="22"/>
          <w:lang w:eastAsia="es-ES"/>
        </w:rPr>
        <w:t>En 2018, también se evaluaron habilidades relacionadas con la convivencia escolar en sexto de primaria y tercero de secundaria.</w:t>
      </w:r>
    </w:p>
    <w:p w14:paraId="49814947" w14:textId="77777777" w:rsidR="00803F7A" w:rsidRPr="007B564F" w:rsidRDefault="00803F7A" w:rsidP="42162A09">
      <w:pPr>
        <w:autoSpaceDE w:val="0"/>
        <w:autoSpaceDN w:val="0"/>
        <w:adjustRightInd w:val="0"/>
        <w:spacing w:after="0" w:line="240" w:lineRule="auto"/>
        <w:jc w:val="both"/>
        <w:rPr>
          <w:rFonts w:ascii="Arial" w:hAnsi="Arial" w:cs="Arial"/>
          <w:color w:val="auto"/>
          <w:sz w:val="22"/>
          <w:szCs w:val="22"/>
          <w:lang w:eastAsia="es-ES"/>
        </w:rPr>
      </w:pPr>
    </w:p>
    <w:p w14:paraId="7FE514FC" w14:textId="77777777" w:rsidR="00803F7A" w:rsidRPr="007B564F" w:rsidRDefault="00803F7A" w:rsidP="42162A09">
      <w:pPr>
        <w:autoSpaceDE w:val="0"/>
        <w:autoSpaceDN w:val="0"/>
        <w:adjustRightInd w:val="0"/>
        <w:spacing w:after="0" w:line="240" w:lineRule="auto"/>
        <w:jc w:val="both"/>
        <w:rPr>
          <w:rFonts w:ascii="Arial" w:hAnsi="Arial" w:cs="Arial"/>
          <w:color w:val="auto"/>
          <w:sz w:val="22"/>
          <w:szCs w:val="22"/>
          <w:lang w:eastAsia="es-ES"/>
        </w:rPr>
      </w:pPr>
      <w:r w:rsidRPr="42162A09">
        <w:rPr>
          <w:rFonts w:ascii="Arial" w:hAnsi="Arial" w:cs="Arial"/>
          <w:color w:val="auto"/>
          <w:sz w:val="22"/>
          <w:szCs w:val="22"/>
          <w:lang w:eastAsia="es-ES"/>
        </w:rPr>
        <w:t>Al ser calificadas, producen resultados agrupados a nivel nacional, estatal y por estrato escolar, en reportes e informes.</w:t>
      </w:r>
    </w:p>
    <w:p w14:paraId="126312D7" w14:textId="77777777" w:rsidR="00803F7A" w:rsidRPr="007B564F" w:rsidRDefault="00803F7A" w:rsidP="42162A09">
      <w:pPr>
        <w:autoSpaceDE w:val="0"/>
        <w:autoSpaceDN w:val="0"/>
        <w:adjustRightInd w:val="0"/>
        <w:spacing w:after="0" w:line="240" w:lineRule="auto"/>
        <w:jc w:val="both"/>
        <w:rPr>
          <w:rFonts w:ascii="Arial" w:hAnsi="Arial" w:cs="Arial"/>
          <w:color w:val="auto"/>
          <w:sz w:val="22"/>
          <w:szCs w:val="22"/>
          <w:lang w:eastAsia="es-ES"/>
        </w:rPr>
      </w:pPr>
    </w:p>
    <w:p w14:paraId="7DD68F5A" w14:textId="77777777" w:rsidR="00803F7A" w:rsidRPr="007B564F" w:rsidRDefault="00803F7A" w:rsidP="42162A09">
      <w:pPr>
        <w:autoSpaceDE w:val="0"/>
        <w:autoSpaceDN w:val="0"/>
        <w:adjustRightInd w:val="0"/>
        <w:spacing w:after="0" w:line="240" w:lineRule="auto"/>
        <w:jc w:val="both"/>
        <w:rPr>
          <w:rFonts w:ascii="Arial" w:hAnsi="Arial" w:cs="Arial"/>
          <w:color w:val="auto"/>
          <w:sz w:val="22"/>
          <w:szCs w:val="22"/>
          <w:lang w:eastAsia="es-ES"/>
        </w:rPr>
      </w:pPr>
      <w:r w:rsidRPr="42162A09">
        <w:rPr>
          <w:rFonts w:ascii="Arial" w:hAnsi="Arial" w:cs="Arial"/>
          <w:color w:val="auto"/>
          <w:sz w:val="22"/>
          <w:szCs w:val="22"/>
          <w:lang w:eastAsia="es-ES"/>
        </w:rPr>
        <w:t xml:space="preserve">Para que los propósitos de </w:t>
      </w:r>
      <w:r w:rsidRPr="42162A09">
        <w:rPr>
          <w:rFonts w:ascii="Arial" w:hAnsi="Arial" w:cs="Arial"/>
          <w:smallCaps/>
          <w:color w:val="auto"/>
          <w:sz w:val="22"/>
          <w:szCs w:val="22"/>
          <w:lang w:eastAsia="es-ES"/>
        </w:rPr>
        <w:t>Planea</w:t>
      </w:r>
      <w:r w:rsidRPr="42162A09">
        <w:rPr>
          <w:rFonts w:ascii="Arial" w:hAnsi="Arial" w:cs="Arial"/>
          <w:color w:val="auto"/>
          <w:sz w:val="22"/>
          <w:szCs w:val="22"/>
          <w:lang w:eastAsia="es-ES"/>
        </w:rPr>
        <w:t xml:space="preserve"> se concreten es indispensable que los diferentes actores educativos y sociales conozcan y comprendan el contenido y el alcance de sus resultados. La diseminación de los resultados, así como la promoción y la capacitación para su uso adecuado constituyen fases del proceso que resultan tan importantes como el diseño técnico de las pruebas.</w:t>
      </w:r>
    </w:p>
    <w:p w14:paraId="2B9A7501" w14:textId="77777777" w:rsidR="00803F7A" w:rsidRPr="007B564F" w:rsidRDefault="00803F7A" w:rsidP="42162A09">
      <w:pPr>
        <w:spacing w:after="0" w:line="240" w:lineRule="auto"/>
        <w:jc w:val="both"/>
        <w:rPr>
          <w:rFonts w:ascii="Arial" w:hAnsi="Arial" w:cs="Arial"/>
          <w:color w:val="auto"/>
          <w:sz w:val="22"/>
          <w:szCs w:val="22"/>
        </w:rPr>
      </w:pPr>
    </w:p>
    <w:p w14:paraId="75DDD4AC" w14:textId="49CF2A66" w:rsidR="00170548" w:rsidRPr="007B564F" w:rsidRDefault="00170548" w:rsidP="42162A09">
      <w:pPr>
        <w:spacing w:after="0" w:line="240" w:lineRule="auto"/>
        <w:jc w:val="both"/>
        <w:rPr>
          <w:rFonts w:ascii="Arial" w:hAnsi="Arial" w:cs="Arial"/>
          <w:color w:val="auto"/>
          <w:sz w:val="22"/>
          <w:szCs w:val="22"/>
          <w:lang w:eastAsia="es-ES"/>
        </w:rPr>
      </w:pPr>
      <w:r w:rsidRPr="42162A09">
        <w:rPr>
          <w:rFonts w:ascii="Arial" w:hAnsi="Arial" w:cs="Arial"/>
          <w:color w:val="auto"/>
          <w:sz w:val="22"/>
          <w:szCs w:val="22"/>
        </w:rPr>
        <w:t>En 201</w:t>
      </w:r>
      <w:r w:rsidR="005E1C4B" w:rsidRPr="42162A09">
        <w:rPr>
          <w:rFonts w:ascii="Arial" w:hAnsi="Arial" w:cs="Arial"/>
          <w:color w:val="auto"/>
          <w:sz w:val="22"/>
          <w:szCs w:val="22"/>
        </w:rPr>
        <w:t>8</w:t>
      </w:r>
      <w:r w:rsidRPr="42162A09">
        <w:rPr>
          <w:rFonts w:ascii="Arial" w:hAnsi="Arial" w:cs="Arial"/>
          <w:color w:val="auto"/>
          <w:sz w:val="22"/>
          <w:szCs w:val="22"/>
        </w:rPr>
        <w:t xml:space="preserve">, a través del Plan Nacional para la Evaluación de los Aprendizajes (PLANEA), el Instituto Nacional de Evaluación Educativa (INEE), aplicó una prueba estandarizada a los alumnos de 6º grado de primaria y 3º de secundaria, con el propósito de </w:t>
      </w:r>
      <w:r w:rsidRPr="42162A09">
        <w:rPr>
          <w:rFonts w:ascii="Arial" w:hAnsi="Arial" w:cs="Arial"/>
          <w:color w:val="auto"/>
          <w:sz w:val="22"/>
          <w:szCs w:val="22"/>
          <w:lang w:eastAsia="es-ES"/>
        </w:rPr>
        <w:t>conocer la medida en que los estudiantes logran el dominio</w:t>
      </w:r>
      <w:r w:rsidR="00222EF5" w:rsidRPr="42162A09">
        <w:rPr>
          <w:rFonts w:ascii="Arial" w:hAnsi="Arial" w:cs="Arial"/>
          <w:color w:val="auto"/>
          <w:sz w:val="22"/>
          <w:szCs w:val="22"/>
          <w:lang w:eastAsia="es-ES"/>
        </w:rPr>
        <w:t xml:space="preserve"> </w:t>
      </w:r>
      <w:r w:rsidRPr="42162A09">
        <w:rPr>
          <w:rFonts w:ascii="Arial" w:hAnsi="Arial" w:cs="Arial"/>
          <w:color w:val="auto"/>
          <w:sz w:val="22"/>
          <w:szCs w:val="22"/>
          <w:lang w:eastAsia="es-ES"/>
        </w:rPr>
        <w:t>de un conjunto de aprendizajes esenciales en diferentes momentos de la educación.</w:t>
      </w:r>
    </w:p>
    <w:p w14:paraId="5A34B3C2" w14:textId="77777777" w:rsidR="00170548" w:rsidRPr="007B564F" w:rsidRDefault="00170548" w:rsidP="42162A09">
      <w:pPr>
        <w:spacing w:after="0" w:line="240" w:lineRule="auto"/>
        <w:jc w:val="both"/>
        <w:rPr>
          <w:rFonts w:ascii="Arial" w:hAnsi="Arial" w:cs="Arial"/>
          <w:color w:val="auto"/>
          <w:lang w:eastAsia="es-ES"/>
        </w:rPr>
      </w:pPr>
    </w:p>
    <w:p w14:paraId="32E0FB42" w14:textId="77777777" w:rsidR="00170548" w:rsidRPr="007B564F" w:rsidRDefault="00170548" w:rsidP="42162A09">
      <w:pPr>
        <w:autoSpaceDE w:val="0"/>
        <w:autoSpaceDN w:val="0"/>
        <w:adjustRightInd w:val="0"/>
        <w:spacing w:after="0" w:line="240" w:lineRule="auto"/>
        <w:jc w:val="both"/>
        <w:rPr>
          <w:rFonts w:ascii="Arial" w:hAnsi="Arial" w:cs="Arial"/>
          <w:color w:val="auto"/>
          <w:sz w:val="22"/>
          <w:szCs w:val="22"/>
        </w:rPr>
      </w:pPr>
      <w:r w:rsidRPr="42162A09">
        <w:rPr>
          <w:rFonts w:ascii="Arial" w:hAnsi="Arial" w:cs="Arial"/>
          <w:color w:val="auto"/>
          <w:sz w:val="22"/>
          <w:szCs w:val="22"/>
        </w:rPr>
        <w:t xml:space="preserve">Con la intención de evaluar un conjunto amplio de contenidos del currículo, se implementó un diseño matricial en el que cada alumno evaluado contesta solamente un subconjunto del total de reactivos que integran la evaluación. </w:t>
      </w:r>
    </w:p>
    <w:p w14:paraId="7C13EE63" w14:textId="77777777" w:rsidR="000B2843" w:rsidRPr="007B564F" w:rsidRDefault="000B2843" w:rsidP="42162A09">
      <w:pPr>
        <w:autoSpaceDE w:val="0"/>
        <w:autoSpaceDN w:val="0"/>
        <w:adjustRightInd w:val="0"/>
        <w:spacing w:after="0" w:line="240" w:lineRule="auto"/>
        <w:jc w:val="both"/>
        <w:rPr>
          <w:rFonts w:ascii="Arial" w:hAnsi="Arial" w:cs="Arial"/>
          <w:color w:val="auto"/>
          <w:sz w:val="16"/>
          <w:szCs w:val="16"/>
        </w:rPr>
      </w:pPr>
    </w:p>
    <w:p w14:paraId="23AD3CE2" w14:textId="77777777" w:rsidR="00170548" w:rsidRPr="007B564F" w:rsidRDefault="00170548" w:rsidP="42162A09">
      <w:pPr>
        <w:autoSpaceDE w:val="0"/>
        <w:autoSpaceDN w:val="0"/>
        <w:adjustRightInd w:val="0"/>
        <w:spacing w:after="0" w:line="240" w:lineRule="auto"/>
        <w:jc w:val="both"/>
        <w:rPr>
          <w:rFonts w:ascii="Arial" w:hAnsi="Arial" w:cs="Arial"/>
          <w:color w:val="auto"/>
          <w:sz w:val="22"/>
          <w:szCs w:val="22"/>
        </w:rPr>
      </w:pPr>
      <w:r w:rsidRPr="42162A09">
        <w:rPr>
          <w:rFonts w:ascii="Arial" w:hAnsi="Arial" w:cs="Arial"/>
          <w:color w:val="auto"/>
          <w:sz w:val="22"/>
          <w:szCs w:val="22"/>
        </w:rPr>
        <w:t xml:space="preserve">Con este diseño, las formas de examen están relacionadas entre sí y permiten conocer lo que saben grandes grupos de estudiantes de ese conjunto amplio de contenidos. </w:t>
      </w:r>
    </w:p>
    <w:p w14:paraId="480579C0" w14:textId="77777777" w:rsidR="000B2843" w:rsidRPr="007B564F" w:rsidRDefault="000B2843" w:rsidP="42162A09">
      <w:pPr>
        <w:autoSpaceDE w:val="0"/>
        <w:autoSpaceDN w:val="0"/>
        <w:adjustRightInd w:val="0"/>
        <w:spacing w:after="0" w:line="240" w:lineRule="auto"/>
        <w:jc w:val="both"/>
        <w:rPr>
          <w:rFonts w:ascii="Arial" w:hAnsi="Arial" w:cs="Arial"/>
          <w:color w:val="auto"/>
          <w:sz w:val="14"/>
          <w:szCs w:val="14"/>
        </w:rPr>
      </w:pPr>
    </w:p>
    <w:p w14:paraId="151C97D0" w14:textId="77777777" w:rsidR="00170548" w:rsidRPr="007B564F" w:rsidRDefault="00170548" w:rsidP="42162A09">
      <w:pPr>
        <w:autoSpaceDE w:val="0"/>
        <w:autoSpaceDN w:val="0"/>
        <w:adjustRightInd w:val="0"/>
        <w:spacing w:after="0" w:line="240" w:lineRule="auto"/>
        <w:jc w:val="both"/>
        <w:rPr>
          <w:rFonts w:ascii="Arial" w:hAnsi="Arial" w:cs="Arial"/>
          <w:color w:val="auto"/>
          <w:sz w:val="22"/>
          <w:szCs w:val="22"/>
        </w:rPr>
      </w:pPr>
      <w:r w:rsidRPr="42162A09">
        <w:rPr>
          <w:rFonts w:ascii="Arial" w:hAnsi="Arial" w:cs="Arial"/>
          <w:color w:val="auto"/>
          <w:sz w:val="22"/>
          <w:szCs w:val="22"/>
        </w:rPr>
        <w:t>Esto permitió contar con datos que tienen un alto rango de confiabilidad científica y técnica, que lleva a la interpretación objetiva de la realidad en la situación de formación escolar de cada estudiante y de los centros escolares.</w:t>
      </w:r>
    </w:p>
    <w:p w14:paraId="04F8D0F8" w14:textId="77777777" w:rsidR="00170548" w:rsidRPr="007B564F" w:rsidRDefault="00170548" w:rsidP="42162A09">
      <w:pPr>
        <w:autoSpaceDE w:val="0"/>
        <w:autoSpaceDN w:val="0"/>
        <w:adjustRightInd w:val="0"/>
        <w:spacing w:after="0" w:line="240" w:lineRule="auto"/>
        <w:jc w:val="both"/>
        <w:rPr>
          <w:rFonts w:ascii="Arial" w:hAnsi="Arial" w:cs="Arial"/>
          <w:color w:val="auto"/>
          <w:sz w:val="16"/>
          <w:szCs w:val="16"/>
        </w:rPr>
      </w:pPr>
    </w:p>
    <w:p w14:paraId="58757BBB" w14:textId="77777777" w:rsidR="00170548" w:rsidRPr="007B564F" w:rsidRDefault="00170548" w:rsidP="42162A09">
      <w:pPr>
        <w:autoSpaceDE w:val="0"/>
        <w:autoSpaceDN w:val="0"/>
        <w:adjustRightInd w:val="0"/>
        <w:spacing w:after="0" w:line="240" w:lineRule="auto"/>
        <w:jc w:val="both"/>
        <w:rPr>
          <w:rFonts w:ascii="Arial" w:hAnsi="Arial" w:cs="Arial"/>
          <w:color w:val="auto"/>
          <w:sz w:val="22"/>
          <w:szCs w:val="22"/>
        </w:rPr>
      </w:pPr>
      <w:r w:rsidRPr="42162A09">
        <w:rPr>
          <w:rFonts w:ascii="Arial" w:hAnsi="Arial" w:cs="Arial"/>
          <w:color w:val="auto"/>
          <w:sz w:val="22"/>
          <w:szCs w:val="22"/>
        </w:rPr>
        <w:t>Para evaluar lo que permanece en los programas de estudio con independencia de cambios curriculares; lo que es importante para adquirir el dominio de la disciplina; y lo que permite a los alumnos seguir aprendiendo, se diseñaron los niveles de logro correspondientes a los campos formativos evaluados (lenguaje y comunicación y matemáticas) y que son acumulativos:</w:t>
      </w:r>
    </w:p>
    <w:p w14:paraId="2E189345" w14:textId="77777777" w:rsidR="00170548" w:rsidRPr="007B564F" w:rsidRDefault="00170548" w:rsidP="42162A09">
      <w:pPr>
        <w:autoSpaceDE w:val="0"/>
        <w:autoSpaceDN w:val="0"/>
        <w:adjustRightInd w:val="0"/>
        <w:spacing w:after="0" w:line="240" w:lineRule="auto"/>
        <w:jc w:val="both"/>
        <w:rPr>
          <w:rFonts w:ascii="Arial" w:hAnsi="Arial" w:cs="Arial"/>
          <w:color w:val="auto"/>
          <w:sz w:val="22"/>
          <w:szCs w:val="22"/>
          <w:lang w:eastAsia="es-ES"/>
        </w:rPr>
      </w:pPr>
    </w:p>
    <w:p w14:paraId="1B82BD97" w14:textId="77777777" w:rsidR="0094338C" w:rsidRPr="00915DFB" w:rsidRDefault="0094338C" w:rsidP="0094338C">
      <w:pPr>
        <w:autoSpaceDE w:val="0"/>
        <w:autoSpaceDN w:val="0"/>
        <w:adjustRightInd w:val="0"/>
        <w:spacing w:after="0" w:line="240" w:lineRule="auto"/>
        <w:jc w:val="center"/>
        <w:rPr>
          <w:rFonts w:ascii="Arial" w:hAnsi="Arial" w:cs="Arial"/>
          <w:b/>
          <w:smallCaps/>
          <w:color w:val="auto"/>
          <w:lang w:eastAsia="es-ES"/>
        </w:rPr>
      </w:pPr>
      <w:r w:rsidRPr="00915DFB">
        <w:rPr>
          <w:rFonts w:ascii="Arial" w:hAnsi="Arial" w:cs="Arial"/>
          <w:b/>
          <w:smallCaps/>
          <w:color w:val="auto"/>
          <w:lang w:eastAsia="es-ES"/>
        </w:rPr>
        <w:lastRenderedPageBreak/>
        <w:t>Descriptores genéricos de logro Evaluación Planea 2018</w:t>
      </w:r>
    </w:p>
    <w:p w14:paraId="01B0123E" w14:textId="77777777" w:rsidR="0094338C" w:rsidRPr="00915DFB" w:rsidRDefault="0094338C" w:rsidP="0094338C">
      <w:pPr>
        <w:autoSpaceDE w:val="0"/>
        <w:autoSpaceDN w:val="0"/>
        <w:adjustRightInd w:val="0"/>
        <w:spacing w:after="0" w:line="240" w:lineRule="auto"/>
        <w:jc w:val="center"/>
        <w:rPr>
          <w:rFonts w:ascii="Arial" w:hAnsi="Arial" w:cs="Arial"/>
          <w:b/>
          <w:smallCaps/>
          <w:color w:val="auto"/>
          <w:lang w:eastAsia="es-ES"/>
        </w:rPr>
      </w:pPr>
      <w:r w:rsidRPr="00915DFB">
        <w:rPr>
          <w:rFonts w:ascii="Arial" w:hAnsi="Arial" w:cs="Arial"/>
          <w:b/>
          <w:smallCaps/>
          <w:color w:val="auto"/>
          <w:lang w:eastAsia="es-ES"/>
        </w:rPr>
        <w:t xml:space="preserve"> 6º grado de primaria y 3º de secundaria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7402"/>
      </w:tblGrid>
      <w:tr w:rsidR="0094338C" w:rsidRPr="00915DFB" w14:paraId="21AF42AC" w14:textId="77777777" w:rsidTr="001B5275">
        <w:tc>
          <w:tcPr>
            <w:tcW w:w="1242" w:type="dxa"/>
            <w:vAlign w:val="center"/>
          </w:tcPr>
          <w:p w14:paraId="5AB87378" w14:textId="77777777" w:rsidR="0094338C" w:rsidRPr="00915DFB" w:rsidRDefault="0094338C" w:rsidP="001B5275">
            <w:pPr>
              <w:autoSpaceDE w:val="0"/>
              <w:autoSpaceDN w:val="0"/>
              <w:adjustRightInd w:val="0"/>
              <w:spacing w:before="0" w:after="0" w:line="240" w:lineRule="auto"/>
              <w:jc w:val="center"/>
              <w:rPr>
                <w:rFonts w:ascii="Arial" w:hAnsi="Arial" w:cs="Arial"/>
                <w:b/>
                <w:smallCaps/>
                <w:color w:val="auto"/>
                <w:sz w:val="16"/>
                <w:szCs w:val="16"/>
                <w:lang w:eastAsia="es-ES"/>
              </w:rPr>
            </w:pPr>
          </w:p>
          <w:p w14:paraId="71329D1B" w14:textId="77777777" w:rsidR="0094338C" w:rsidRPr="00915DFB" w:rsidRDefault="0094338C" w:rsidP="001B5275">
            <w:pPr>
              <w:autoSpaceDE w:val="0"/>
              <w:autoSpaceDN w:val="0"/>
              <w:adjustRightInd w:val="0"/>
              <w:spacing w:before="0" w:after="0" w:line="240" w:lineRule="auto"/>
              <w:jc w:val="center"/>
              <w:rPr>
                <w:rFonts w:ascii="Arial" w:hAnsi="Arial" w:cs="Arial"/>
                <w:b/>
                <w:smallCaps/>
                <w:color w:val="auto"/>
                <w:sz w:val="16"/>
                <w:szCs w:val="16"/>
                <w:lang w:eastAsia="es-ES"/>
              </w:rPr>
            </w:pPr>
            <w:r w:rsidRPr="00915DFB">
              <w:rPr>
                <w:rFonts w:ascii="Arial" w:hAnsi="Arial" w:cs="Arial"/>
                <w:b/>
                <w:smallCaps/>
                <w:color w:val="auto"/>
                <w:sz w:val="16"/>
                <w:szCs w:val="16"/>
                <w:lang w:eastAsia="es-ES"/>
              </w:rPr>
              <w:t>Nivel</w:t>
            </w:r>
          </w:p>
        </w:tc>
        <w:tc>
          <w:tcPr>
            <w:tcW w:w="7402" w:type="dxa"/>
            <w:vAlign w:val="center"/>
          </w:tcPr>
          <w:p w14:paraId="3DC215D6" w14:textId="77777777" w:rsidR="0094338C" w:rsidRPr="00915DFB" w:rsidRDefault="0094338C" w:rsidP="001B5275">
            <w:pPr>
              <w:autoSpaceDE w:val="0"/>
              <w:autoSpaceDN w:val="0"/>
              <w:adjustRightInd w:val="0"/>
              <w:spacing w:before="0" w:after="0" w:line="240" w:lineRule="auto"/>
              <w:jc w:val="center"/>
              <w:rPr>
                <w:rFonts w:ascii="Arial" w:hAnsi="Arial" w:cs="Arial"/>
                <w:b/>
                <w:smallCaps/>
                <w:color w:val="auto"/>
                <w:sz w:val="16"/>
                <w:szCs w:val="16"/>
                <w:lang w:eastAsia="es-ES"/>
              </w:rPr>
            </w:pPr>
          </w:p>
          <w:p w14:paraId="59CC847D" w14:textId="77777777" w:rsidR="0094338C" w:rsidRPr="00915DFB" w:rsidRDefault="0094338C" w:rsidP="001B5275">
            <w:pPr>
              <w:autoSpaceDE w:val="0"/>
              <w:autoSpaceDN w:val="0"/>
              <w:adjustRightInd w:val="0"/>
              <w:spacing w:before="0" w:after="0" w:line="240" w:lineRule="auto"/>
              <w:jc w:val="center"/>
              <w:rPr>
                <w:rFonts w:ascii="Arial" w:hAnsi="Arial" w:cs="Arial"/>
                <w:b/>
                <w:smallCaps/>
                <w:color w:val="auto"/>
                <w:sz w:val="16"/>
                <w:szCs w:val="16"/>
                <w:lang w:eastAsia="es-ES"/>
              </w:rPr>
            </w:pPr>
            <w:r w:rsidRPr="00915DFB">
              <w:rPr>
                <w:rFonts w:ascii="Arial" w:hAnsi="Arial" w:cs="Arial"/>
                <w:b/>
                <w:smallCaps/>
                <w:color w:val="auto"/>
                <w:sz w:val="16"/>
                <w:szCs w:val="16"/>
                <w:lang w:eastAsia="es-ES"/>
              </w:rPr>
              <w:t>Descriptor genérico</w:t>
            </w:r>
          </w:p>
          <w:p w14:paraId="16038FC5" w14:textId="77777777" w:rsidR="0094338C" w:rsidRPr="00915DFB" w:rsidRDefault="0094338C" w:rsidP="001B5275">
            <w:pPr>
              <w:autoSpaceDE w:val="0"/>
              <w:autoSpaceDN w:val="0"/>
              <w:adjustRightInd w:val="0"/>
              <w:spacing w:before="0" w:after="0" w:line="240" w:lineRule="auto"/>
              <w:jc w:val="center"/>
              <w:rPr>
                <w:rFonts w:ascii="Arial" w:hAnsi="Arial" w:cs="Arial"/>
                <w:b/>
                <w:smallCaps/>
                <w:color w:val="auto"/>
                <w:sz w:val="16"/>
                <w:szCs w:val="16"/>
                <w:lang w:eastAsia="es-ES"/>
              </w:rPr>
            </w:pPr>
          </w:p>
        </w:tc>
      </w:tr>
      <w:tr w:rsidR="0094338C" w:rsidRPr="00915DFB" w14:paraId="53FCBCEF" w14:textId="77777777" w:rsidTr="001B5275">
        <w:tc>
          <w:tcPr>
            <w:tcW w:w="1242" w:type="dxa"/>
          </w:tcPr>
          <w:p w14:paraId="5B9D8C9C"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p>
          <w:p w14:paraId="46282B7E"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r w:rsidRPr="00915DFB">
              <w:rPr>
                <w:rFonts w:ascii="Arial" w:hAnsi="Arial" w:cs="Arial"/>
                <w:b/>
                <w:smallCaps/>
                <w:color w:val="auto"/>
                <w:sz w:val="16"/>
                <w:szCs w:val="16"/>
                <w:lang w:eastAsia="es-ES"/>
              </w:rPr>
              <w:t>Nivel IV</w:t>
            </w:r>
          </w:p>
        </w:tc>
        <w:tc>
          <w:tcPr>
            <w:tcW w:w="7402" w:type="dxa"/>
          </w:tcPr>
          <w:p w14:paraId="0E194D0E"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p>
          <w:p w14:paraId="7BADC21D"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r w:rsidRPr="00915DFB">
              <w:rPr>
                <w:rFonts w:ascii="Arial" w:hAnsi="Arial" w:cs="Arial"/>
                <w:color w:val="auto"/>
                <w:sz w:val="16"/>
                <w:szCs w:val="16"/>
                <w:lang w:eastAsia="es-ES"/>
              </w:rPr>
              <w:t xml:space="preserve">Los estudiantes que se ubican en este nivel tienen un </w:t>
            </w:r>
            <w:r w:rsidRPr="00915DFB">
              <w:rPr>
                <w:rFonts w:ascii="Arial" w:hAnsi="Arial" w:cs="Arial"/>
                <w:b/>
                <w:color w:val="auto"/>
                <w:sz w:val="16"/>
                <w:szCs w:val="16"/>
                <w:lang w:eastAsia="es-ES"/>
              </w:rPr>
              <w:t>logro sobresaliente</w:t>
            </w:r>
            <w:r w:rsidRPr="00915DFB">
              <w:rPr>
                <w:rFonts w:ascii="Arial" w:hAnsi="Arial" w:cs="Arial"/>
                <w:color w:val="auto"/>
                <w:sz w:val="16"/>
                <w:szCs w:val="16"/>
                <w:lang w:eastAsia="es-ES"/>
              </w:rPr>
              <w:t xml:space="preserve"> de los aprendizajes clave del currículo.</w:t>
            </w:r>
          </w:p>
        </w:tc>
      </w:tr>
      <w:tr w:rsidR="0094338C" w:rsidRPr="00915DFB" w14:paraId="3665D7AB" w14:textId="77777777" w:rsidTr="001B5275">
        <w:tc>
          <w:tcPr>
            <w:tcW w:w="1242" w:type="dxa"/>
          </w:tcPr>
          <w:p w14:paraId="21E8F3F8"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p>
          <w:p w14:paraId="00E42E17"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r w:rsidRPr="00915DFB">
              <w:rPr>
                <w:rFonts w:ascii="Arial" w:hAnsi="Arial" w:cs="Arial"/>
                <w:b/>
                <w:smallCaps/>
                <w:color w:val="auto"/>
                <w:sz w:val="16"/>
                <w:szCs w:val="16"/>
                <w:lang w:eastAsia="es-ES"/>
              </w:rPr>
              <w:t>Nivel III</w:t>
            </w:r>
          </w:p>
        </w:tc>
        <w:tc>
          <w:tcPr>
            <w:tcW w:w="7402" w:type="dxa"/>
          </w:tcPr>
          <w:p w14:paraId="4CC8D649"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p>
          <w:p w14:paraId="4FD1959F"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r w:rsidRPr="00915DFB">
              <w:rPr>
                <w:rFonts w:ascii="Arial" w:hAnsi="Arial" w:cs="Arial"/>
                <w:color w:val="auto"/>
                <w:sz w:val="16"/>
                <w:szCs w:val="16"/>
                <w:lang w:eastAsia="es-ES"/>
              </w:rPr>
              <w:t xml:space="preserve">Los estudiantes que se ubican en este nivel tienen un </w:t>
            </w:r>
            <w:r w:rsidRPr="00915DFB">
              <w:rPr>
                <w:rFonts w:ascii="Arial" w:hAnsi="Arial" w:cs="Arial"/>
                <w:b/>
                <w:color w:val="auto"/>
                <w:sz w:val="16"/>
                <w:szCs w:val="16"/>
                <w:lang w:eastAsia="es-ES"/>
              </w:rPr>
              <w:t>logro satisfactorio</w:t>
            </w:r>
            <w:r w:rsidRPr="00915DFB">
              <w:rPr>
                <w:rFonts w:ascii="Arial" w:hAnsi="Arial" w:cs="Arial"/>
                <w:color w:val="auto"/>
                <w:sz w:val="16"/>
                <w:szCs w:val="16"/>
                <w:lang w:eastAsia="es-ES"/>
              </w:rPr>
              <w:t xml:space="preserve"> de los aprendizajes clave del currículo.</w:t>
            </w:r>
          </w:p>
        </w:tc>
      </w:tr>
      <w:tr w:rsidR="0094338C" w:rsidRPr="00915DFB" w14:paraId="18E6A4FC" w14:textId="77777777" w:rsidTr="001B5275">
        <w:tc>
          <w:tcPr>
            <w:tcW w:w="1242" w:type="dxa"/>
          </w:tcPr>
          <w:p w14:paraId="7C0F8BF7"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p>
          <w:p w14:paraId="7B79828E"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r w:rsidRPr="00915DFB">
              <w:rPr>
                <w:rFonts w:ascii="Arial" w:hAnsi="Arial" w:cs="Arial"/>
                <w:b/>
                <w:smallCaps/>
                <w:color w:val="auto"/>
                <w:sz w:val="16"/>
                <w:szCs w:val="16"/>
                <w:lang w:eastAsia="es-ES"/>
              </w:rPr>
              <w:t>Nivel II</w:t>
            </w:r>
          </w:p>
        </w:tc>
        <w:tc>
          <w:tcPr>
            <w:tcW w:w="7402" w:type="dxa"/>
          </w:tcPr>
          <w:p w14:paraId="7F927D4A"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p>
          <w:p w14:paraId="31DD7BE4"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r w:rsidRPr="00915DFB">
              <w:rPr>
                <w:rFonts w:ascii="Arial" w:hAnsi="Arial" w:cs="Arial"/>
                <w:color w:val="auto"/>
                <w:sz w:val="16"/>
                <w:szCs w:val="16"/>
                <w:lang w:eastAsia="es-ES"/>
              </w:rPr>
              <w:t>Los estudiantes que se ubican en este nivel tienen un</w:t>
            </w:r>
            <w:r w:rsidRPr="00915DFB">
              <w:rPr>
                <w:rFonts w:ascii="Arial" w:hAnsi="Arial" w:cs="Arial"/>
                <w:b/>
                <w:color w:val="auto"/>
                <w:sz w:val="16"/>
                <w:szCs w:val="16"/>
                <w:lang w:eastAsia="es-ES"/>
              </w:rPr>
              <w:t xml:space="preserve"> logro apenas indispensable </w:t>
            </w:r>
            <w:r w:rsidRPr="00915DFB">
              <w:rPr>
                <w:rFonts w:ascii="Arial" w:hAnsi="Arial" w:cs="Arial"/>
                <w:color w:val="auto"/>
                <w:sz w:val="16"/>
                <w:szCs w:val="16"/>
                <w:lang w:eastAsia="es-ES"/>
              </w:rPr>
              <w:t>de los aprendizajes clave del currículo.</w:t>
            </w:r>
          </w:p>
        </w:tc>
      </w:tr>
      <w:tr w:rsidR="0094338C" w:rsidRPr="007B564F" w14:paraId="71D0A4A6" w14:textId="77777777" w:rsidTr="001B5275">
        <w:tc>
          <w:tcPr>
            <w:tcW w:w="1242" w:type="dxa"/>
          </w:tcPr>
          <w:p w14:paraId="63541224"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p>
          <w:p w14:paraId="2B48CA91" w14:textId="77777777" w:rsidR="0094338C" w:rsidRPr="00915DFB" w:rsidRDefault="0094338C" w:rsidP="001B5275">
            <w:pPr>
              <w:autoSpaceDE w:val="0"/>
              <w:autoSpaceDN w:val="0"/>
              <w:adjustRightInd w:val="0"/>
              <w:spacing w:before="0" w:after="0" w:line="240" w:lineRule="auto"/>
              <w:jc w:val="both"/>
              <w:rPr>
                <w:rFonts w:ascii="Arial" w:hAnsi="Arial" w:cs="Arial"/>
                <w:b/>
                <w:smallCaps/>
                <w:color w:val="auto"/>
                <w:sz w:val="16"/>
                <w:szCs w:val="16"/>
                <w:lang w:eastAsia="es-ES"/>
              </w:rPr>
            </w:pPr>
            <w:r w:rsidRPr="00915DFB">
              <w:rPr>
                <w:rFonts w:ascii="Arial" w:hAnsi="Arial" w:cs="Arial"/>
                <w:b/>
                <w:smallCaps/>
                <w:color w:val="auto"/>
                <w:sz w:val="16"/>
                <w:szCs w:val="16"/>
                <w:lang w:eastAsia="es-ES"/>
              </w:rPr>
              <w:t>Nivel I</w:t>
            </w:r>
          </w:p>
        </w:tc>
        <w:tc>
          <w:tcPr>
            <w:tcW w:w="7402" w:type="dxa"/>
          </w:tcPr>
          <w:p w14:paraId="228FEE33"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p>
          <w:p w14:paraId="06B1E5FC" w14:textId="77777777" w:rsidR="0094338C" w:rsidRPr="00915DFB" w:rsidRDefault="0094338C" w:rsidP="001B5275">
            <w:pPr>
              <w:autoSpaceDE w:val="0"/>
              <w:autoSpaceDN w:val="0"/>
              <w:adjustRightInd w:val="0"/>
              <w:spacing w:before="0" w:after="0" w:line="240" w:lineRule="auto"/>
              <w:jc w:val="both"/>
              <w:rPr>
                <w:rFonts w:ascii="Arial" w:hAnsi="Arial" w:cs="Arial"/>
                <w:color w:val="auto"/>
                <w:sz w:val="16"/>
                <w:szCs w:val="16"/>
                <w:lang w:eastAsia="es-ES"/>
              </w:rPr>
            </w:pPr>
            <w:r w:rsidRPr="00915DFB">
              <w:rPr>
                <w:rFonts w:ascii="Arial" w:hAnsi="Arial" w:cs="Arial"/>
                <w:color w:val="auto"/>
                <w:sz w:val="16"/>
                <w:szCs w:val="16"/>
                <w:lang w:eastAsia="es-ES"/>
              </w:rPr>
              <w:t xml:space="preserve">Los estudiantes que se ubican en este nivel tienen un </w:t>
            </w:r>
            <w:r w:rsidRPr="00915DFB">
              <w:rPr>
                <w:rFonts w:ascii="Arial" w:hAnsi="Arial" w:cs="Arial"/>
                <w:b/>
                <w:color w:val="auto"/>
                <w:sz w:val="16"/>
                <w:szCs w:val="16"/>
                <w:lang w:eastAsia="es-ES"/>
              </w:rPr>
              <w:t>logro insuficiente</w:t>
            </w:r>
            <w:r w:rsidRPr="00915DFB">
              <w:rPr>
                <w:rFonts w:ascii="Arial" w:hAnsi="Arial" w:cs="Arial"/>
                <w:color w:val="auto"/>
                <w:sz w:val="16"/>
                <w:szCs w:val="16"/>
                <w:lang w:eastAsia="es-ES"/>
              </w:rPr>
              <w:t xml:space="preserve"> de los aprendizajes clave del currículo, lo que refleja carencias fundamentales que dificultarán el aprendizaje futuro.</w:t>
            </w:r>
          </w:p>
        </w:tc>
      </w:tr>
    </w:tbl>
    <w:p w14:paraId="6C4965AB" w14:textId="77777777" w:rsidR="0094338C" w:rsidRPr="007B564F" w:rsidRDefault="0094338C" w:rsidP="0094338C">
      <w:pPr>
        <w:pStyle w:val="NormalWeb"/>
        <w:spacing w:before="0" w:after="0"/>
        <w:jc w:val="both"/>
        <w:textAlignment w:val="bottom"/>
        <w:rPr>
          <w:rFonts w:ascii="Arial" w:hAnsi="Arial" w:cs="Arial"/>
          <w:color w:val="auto"/>
          <w:szCs w:val="24"/>
          <w:highlight w:val="yellow"/>
        </w:rPr>
      </w:pPr>
    </w:p>
    <w:p w14:paraId="56CE4A94" w14:textId="77777777" w:rsidR="0094338C" w:rsidRPr="00915DFB" w:rsidRDefault="0094338C" w:rsidP="0094338C">
      <w:pPr>
        <w:pStyle w:val="NormalWeb"/>
        <w:spacing w:before="0" w:after="0" w:line="240" w:lineRule="auto"/>
        <w:jc w:val="both"/>
        <w:textAlignment w:val="bottom"/>
        <w:rPr>
          <w:rFonts w:ascii="Arial" w:eastAsia="Times New Roman" w:hAnsi="Arial" w:cs="Arial"/>
          <w:color w:val="auto"/>
          <w:kern w:val="0"/>
          <w:szCs w:val="24"/>
          <w:lang w:eastAsia="en-US"/>
        </w:rPr>
      </w:pPr>
      <w:r w:rsidRPr="00915DFB">
        <w:rPr>
          <w:rFonts w:ascii="Arial" w:hAnsi="Arial" w:cs="Arial"/>
          <w:color w:val="auto"/>
          <w:szCs w:val="24"/>
        </w:rPr>
        <w:t>En el Estado de Coahuila de Zaragoza l</w:t>
      </w:r>
      <w:r w:rsidRPr="00915DFB">
        <w:rPr>
          <w:rFonts w:ascii="Arial" w:hAnsi="Arial" w:cs="Arial"/>
          <w:color w:val="auto"/>
          <w:szCs w:val="24"/>
          <w:lang w:val="es-MX"/>
        </w:rPr>
        <w:t xml:space="preserve">a Secretaría de Educación Pública (SEP), en coordinación con el Instituto Nacional para la Evaluación de la Educación (INEE) en el marco del Plan Nacional para la Evaluación de los Aprendizajes (PLANEA), aplicaron la prueba </w:t>
      </w:r>
      <w:r w:rsidRPr="00915DFB">
        <w:rPr>
          <w:rFonts w:ascii="Arial" w:hAnsi="Arial" w:cs="Arial"/>
          <w:b/>
          <w:color w:val="auto"/>
          <w:szCs w:val="24"/>
          <w:lang w:val="es-MX"/>
        </w:rPr>
        <w:t>Planea Educación Básica 2018</w:t>
      </w:r>
      <w:r w:rsidRPr="00915DFB">
        <w:rPr>
          <w:rFonts w:ascii="Arial" w:hAnsi="Arial" w:cs="Arial"/>
          <w:color w:val="auto"/>
          <w:szCs w:val="24"/>
          <w:lang w:val="es-MX"/>
        </w:rPr>
        <w:t xml:space="preserve"> los días 12 y 13 de junio, s</w:t>
      </w:r>
      <w:proofErr w:type="spellStart"/>
      <w:r w:rsidRPr="00915DFB">
        <w:rPr>
          <w:rFonts w:ascii="Arial" w:hAnsi="Arial" w:cs="Arial"/>
          <w:color w:val="auto"/>
          <w:szCs w:val="24"/>
        </w:rPr>
        <w:t>e</w:t>
      </w:r>
      <w:proofErr w:type="spellEnd"/>
      <w:r w:rsidRPr="00915DFB">
        <w:rPr>
          <w:rFonts w:ascii="Arial" w:hAnsi="Arial" w:cs="Arial"/>
          <w:color w:val="auto"/>
          <w:szCs w:val="24"/>
        </w:rPr>
        <w:t xml:space="preserve"> aplicó a </w:t>
      </w:r>
      <w:r w:rsidRPr="00915DFB">
        <w:rPr>
          <w:rFonts w:ascii="Arial" w:hAnsi="Arial" w:cs="Arial"/>
          <w:b/>
          <w:color w:val="auto"/>
          <w:szCs w:val="24"/>
        </w:rPr>
        <w:t>1758 primarias</w:t>
      </w:r>
      <w:r w:rsidRPr="00915DFB">
        <w:rPr>
          <w:rFonts w:ascii="Arial" w:hAnsi="Arial" w:cs="Arial"/>
          <w:color w:val="auto"/>
          <w:szCs w:val="24"/>
        </w:rPr>
        <w:t xml:space="preserve"> de los sostenimientos federalizado, estatal, particular y CONAFE, ubicadas en zonas urbanas y rurales. En ella participaron </w:t>
      </w:r>
      <w:r w:rsidRPr="00915DFB">
        <w:rPr>
          <w:rFonts w:ascii="Arial" w:hAnsi="Arial" w:cs="Arial"/>
          <w:bCs/>
          <w:color w:val="auto"/>
          <w:szCs w:val="24"/>
          <w:lang w:val="es-MX"/>
        </w:rPr>
        <w:t xml:space="preserve">43,067 en el campo formativo de </w:t>
      </w:r>
      <w:r w:rsidRPr="00915DFB">
        <w:rPr>
          <w:rFonts w:ascii="Arial" w:eastAsia="Calibri" w:hAnsi="Arial" w:cs="Arial"/>
          <w:bCs/>
          <w:color w:val="auto"/>
          <w:kern w:val="0"/>
          <w:szCs w:val="24"/>
          <w:lang w:val="es-MX" w:eastAsia="es-ES"/>
        </w:rPr>
        <w:t xml:space="preserve">Lenguaje y Comunicación y </w:t>
      </w:r>
      <w:r w:rsidRPr="00915DFB">
        <w:rPr>
          <w:rFonts w:ascii="Arial" w:eastAsiaTheme="minorEastAsia" w:hAnsi="Arial" w:cs="Arial"/>
          <w:bCs/>
          <w:color w:val="000000"/>
          <w:kern w:val="24"/>
          <w:szCs w:val="24"/>
          <w:lang w:val="es-MX" w:eastAsia="en-US"/>
        </w:rPr>
        <w:t>43,191 en Pensamiento Matemático. Los siguientes cuadros presentan los resultados obtenidos en el ciclo escolar 2017-2018.</w:t>
      </w:r>
    </w:p>
    <w:p w14:paraId="430FFA8A" w14:textId="77777777" w:rsidR="0094338C" w:rsidRPr="007B564F" w:rsidRDefault="0094338C" w:rsidP="0094338C">
      <w:pPr>
        <w:spacing w:after="0" w:line="276" w:lineRule="auto"/>
        <w:jc w:val="both"/>
        <w:rPr>
          <w:rFonts w:ascii="Arial" w:hAnsi="Arial" w:cs="Arial"/>
          <w:color w:val="auto"/>
          <w:sz w:val="24"/>
          <w:szCs w:val="24"/>
          <w:highlight w:val="yellow"/>
        </w:rPr>
      </w:pPr>
    </w:p>
    <w:p w14:paraId="570B53C0" w14:textId="77777777" w:rsidR="0094338C" w:rsidRPr="00915DFB" w:rsidRDefault="0094338C" w:rsidP="0094338C">
      <w:pPr>
        <w:spacing w:after="0"/>
        <w:jc w:val="center"/>
        <w:rPr>
          <w:rFonts w:ascii="Arial" w:hAnsi="Arial" w:cs="Arial"/>
          <w:b/>
          <w:smallCaps/>
          <w:color w:val="auto"/>
          <w:sz w:val="24"/>
          <w:szCs w:val="24"/>
        </w:rPr>
      </w:pPr>
      <w:r w:rsidRPr="00915DFB">
        <w:rPr>
          <w:rFonts w:ascii="Arial" w:hAnsi="Arial" w:cs="Arial"/>
          <w:b/>
          <w:smallCaps/>
          <w:color w:val="auto"/>
          <w:sz w:val="24"/>
          <w:szCs w:val="24"/>
        </w:rPr>
        <w:t xml:space="preserve">resultados de la evaluación PLANEA. Coahuila de Zaragoza 2018. </w:t>
      </w:r>
    </w:p>
    <w:p w14:paraId="6898E1DC" w14:textId="77777777" w:rsidR="0094338C" w:rsidRPr="00915DFB" w:rsidRDefault="0094338C" w:rsidP="0094338C">
      <w:pPr>
        <w:spacing w:after="0"/>
        <w:jc w:val="center"/>
        <w:rPr>
          <w:rFonts w:ascii="Arial" w:hAnsi="Arial" w:cs="Arial"/>
          <w:b/>
          <w:smallCaps/>
          <w:color w:val="auto"/>
          <w:sz w:val="24"/>
          <w:szCs w:val="24"/>
        </w:rPr>
      </w:pPr>
      <w:r w:rsidRPr="00915DFB">
        <w:rPr>
          <w:rFonts w:ascii="Arial" w:hAnsi="Arial" w:cs="Arial"/>
          <w:b/>
          <w:smallCaps/>
          <w:color w:val="auto"/>
          <w:sz w:val="24"/>
          <w:szCs w:val="24"/>
        </w:rPr>
        <w:t>Primaria 6º grado.</w:t>
      </w:r>
    </w:p>
    <w:tbl>
      <w:tblPr>
        <w:tblStyle w:val="Cuadrculaclara1"/>
        <w:tblW w:w="8921" w:type="dxa"/>
        <w:tblLook w:val="0600" w:firstRow="0" w:lastRow="0" w:firstColumn="0" w:lastColumn="0" w:noHBand="1" w:noVBand="1"/>
      </w:tblPr>
      <w:tblGrid>
        <w:gridCol w:w="1999"/>
        <w:gridCol w:w="1437"/>
        <w:gridCol w:w="1436"/>
        <w:gridCol w:w="1436"/>
        <w:gridCol w:w="1436"/>
        <w:gridCol w:w="1177"/>
      </w:tblGrid>
      <w:tr w:rsidR="0094338C" w:rsidRPr="00915DFB" w14:paraId="2A2D84A3" w14:textId="77777777" w:rsidTr="001B5275">
        <w:trPr>
          <w:trHeight w:val="364"/>
        </w:trPr>
        <w:tc>
          <w:tcPr>
            <w:tcW w:w="8921" w:type="dxa"/>
            <w:gridSpan w:val="6"/>
            <w:hideMark/>
          </w:tcPr>
          <w:p w14:paraId="4C1DB174" w14:textId="77777777" w:rsidR="0094338C" w:rsidRPr="00915DFB" w:rsidRDefault="0094338C" w:rsidP="001B5275">
            <w:pPr>
              <w:pStyle w:val="Default"/>
              <w:jc w:val="center"/>
              <w:rPr>
                <w:color w:val="auto"/>
                <w:sz w:val="18"/>
                <w:szCs w:val="22"/>
                <w:lang w:val="en-US"/>
              </w:rPr>
            </w:pPr>
            <w:r w:rsidRPr="00915DFB">
              <w:rPr>
                <w:b/>
                <w:smallCaps/>
                <w:color w:val="auto"/>
                <w:sz w:val="18"/>
              </w:rPr>
              <w:t>PLANEA</w:t>
            </w:r>
            <w:r w:rsidRPr="00915DFB">
              <w:rPr>
                <w:b/>
                <w:bCs/>
                <w:color w:val="auto"/>
                <w:sz w:val="18"/>
                <w:szCs w:val="22"/>
                <w:lang w:val="es-MX"/>
              </w:rPr>
              <w:t xml:space="preserve"> 2018</w:t>
            </w:r>
          </w:p>
        </w:tc>
      </w:tr>
      <w:tr w:rsidR="0094338C" w:rsidRPr="00915DFB" w14:paraId="1544CFCD" w14:textId="77777777" w:rsidTr="001B5275">
        <w:trPr>
          <w:trHeight w:val="769"/>
        </w:trPr>
        <w:tc>
          <w:tcPr>
            <w:tcW w:w="2038" w:type="dxa"/>
            <w:vMerge w:val="restart"/>
          </w:tcPr>
          <w:p w14:paraId="2F461E5C" w14:textId="77777777" w:rsidR="0094338C" w:rsidRPr="00915DFB" w:rsidRDefault="0094338C" w:rsidP="001B5275">
            <w:pPr>
              <w:pStyle w:val="Default"/>
              <w:jc w:val="both"/>
              <w:rPr>
                <w:b/>
                <w:bCs/>
                <w:color w:val="auto"/>
                <w:sz w:val="18"/>
                <w:szCs w:val="22"/>
                <w:lang w:val="es-MX"/>
              </w:rPr>
            </w:pPr>
          </w:p>
          <w:p w14:paraId="30076B4A" w14:textId="77777777" w:rsidR="0094338C" w:rsidRPr="00915DFB" w:rsidRDefault="0094338C" w:rsidP="001B5275">
            <w:pPr>
              <w:pStyle w:val="Default"/>
              <w:jc w:val="both"/>
              <w:rPr>
                <w:b/>
                <w:bCs/>
                <w:color w:val="auto"/>
                <w:sz w:val="18"/>
                <w:szCs w:val="22"/>
                <w:lang w:val="es-MX"/>
              </w:rPr>
            </w:pPr>
          </w:p>
          <w:p w14:paraId="27ABD4BE" w14:textId="77777777" w:rsidR="0094338C" w:rsidRPr="00915DFB" w:rsidRDefault="0094338C" w:rsidP="001B5275">
            <w:pPr>
              <w:pStyle w:val="Default"/>
              <w:jc w:val="both"/>
              <w:rPr>
                <w:color w:val="auto"/>
                <w:sz w:val="18"/>
                <w:szCs w:val="22"/>
                <w:lang w:val="en-US"/>
              </w:rPr>
            </w:pPr>
            <w:r w:rsidRPr="00915DFB">
              <w:rPr>
                <w:b/>
                <w:bCs/>
                <w:color w:val="auto"/>
                <w:sz w:val="18"/>
                <w:szCs w:val="22"/>
                <w:lang w:val="es-MX"/>
              </w:rPr>
              <w:t>SOSTENIMIENTO</w:t>
            </w:r>
          </w:p>
        </w:tc>
        <w:tc>
          <w:tcPr>
            <w:tcW w:w="6883" w:type="dxa"/>
            <w:gridSpan w:val="5"/>
          </w:tcPr>
          <w:p w14:paraId="060D5538" w14:textId="77777777" w:rsidR="0094338C" w:rsidRPr="00915DFB" w:rsidRDefault="0094338C" w:rsidP="001B5275">
            <w:pPr>
              <w:pStyle w:val="Default"/>
              <w:jc w:val="both"/>
              <w:rPr>
                <w:b/>
                <w:bCs/>
                <w:color w:val="auto"/>
                <w:sz w:val="18"/>
                <w:szCs w:val="22"/>
                <w:lang w:val="es-MX"/>
              </w:rPr>
            </w:pPr>
          </w:p>
          <w:p w14:paraId="488AF0CD" w14:textId="77777777" w:rsidR="0094338C" w:rsidRPr="00915DFB" w:rsidRDefault="0094338C" w:rsidP="001B5275">
            <w:pPr>
              <w:pStyle w:val="Default"/>
              <w:jc w:val="both"/>
              <w:rPr>
                <w:color w:val="auto"/>
                <w:sz w:val="18"/>
                <w:szCs w:val="22"/>
              </w:rPr>
            </w:pPr>
            <w:r w:rsidRPr="00915DFB">
              <w:rPr>
                <w:b/>
                <w:bCs/>
                <w:color w:val="auto"/>
                <w:sz w:val="18"/>
                <w:szCs w:val="22"/>
                <w:lang w:val="es-MX"/>
              </w:rPr>
              <w:t>Nivel de Logro en el campo formativo de Lenguaje y Comunicación</w:t>
            </w:r>
          </w:p>
        </w:tc>
      </w:tr>
      <w:tr w:rsidR="0094338C" w:rsidRPr="00915DFB" w14:paraId="315E0C59" w14:textId="77777777" w:rsidTr="001B5275">
        <w:trPr>
          <w:trHeight w:val="595"/>
        </w:trPr>
        <w:tc>
          <w:tcPr>
            <w:tcW w:w="2038" w:type="dxa"/>
            <w:vMerge/>
            <w:shd w:val="clear" w:color="auto" w:fill="BFBFBF" w:themeFill="background1" w:themeFillShade="BF"/>
            <w:hideMark/>
          </w:tcPr>
          <w:p w14:paraId="0BE4B176" w14:textId="77777777" w:rsidR="0094338C" w:rsidRPr="00915DFB" w:rsidRDefault="0094338C" w:rsidP="001B5275">
            <w:pPr>
              <w:pStyle w:val="Default"/>
              <w:jc w:val="both"/>
              <w:rPr>
                <w:color w:val="auto"/>
                <w:sz w:val="18"/>
                <w:szCs w:val="22"/>
              </w:rPr>
            </w:pPr>
          </w:p>
        </w:tc>
        <w:tc>
          <w:tcPr>
            <w:tcW w:w="1520" w:type="dxa"/>
            <w:hideMark/>
          </w:tcPr>
          <w:p w14:paraId="5F78A201" w14:textId="77777777" w:rsidR="0094338C" w:rsidRPr="00915DFB" w:rsidRDefault="0094338C" w:rsidP="001B5275">
            <w:pPr>
              <w:pStyle w:val="Default"/>
              <w:jc w:val="both"/>
              <w:rPr>
                <w:color w:val="auto"/>
                <w:sz w:val="18"/>
                <w:szCs w:val="22"/>
                <w:lang w:val="en-US"/>
              </w:rPr>
            </w:pPr>
            <w:r w:rsidRPr="00915DFB">
              <w:rPr>
                <w:b/>
                <w:bCs/>
                <w:color w:val="auto"/>
                <w:sz w:val="18"/>
                <w:szCs w:val="22"/>
                <w:lang w:val="es-MX"/>
              </w:rPr>
              <w:t>Nivel I</w:t>
            </w:r>
          </w:p>
        </w:tc>
        <w:tc>
          <w:tcPr>
            <w:tcW w:w="1520" w:type="dxa"/>
            <w:hideMark/>
          </w:tcPr>
          <w:p w14:paraId="31EBEBA9" w14:textId="77777777" w:rsidR="0094338C" w:rsidRPr="00915DFB" w:rsidRDefault="0094338C" w:rsidP="001B5275">
            <w:pPr>
              <w:pStyle w:val="Default"/>
              <w:jc w:val="both"/>
              <w:rPr>
                <w:color w:val="auto"/>
                <w:sz w:val="18"/>
                <w:szCs w:val="22"/>
                <w:lang w:val="en-US"/>
              </w:rPr>
            </w:pPr>
            <w:r w:rsidRPr="00915DFB">
              <w:rPr>
                <w:b/>
                <w:bCs/>
                <w:color w:val="auto"/>
                <w:sz w:val="18"/>
                <w:szCs w:val="22"/>
                <w:lang w:val="es-MX"/>
              </w:rPr>
              <w:t>Nivel II</w:t>
            </w:r>
          </w:p>
        </w:tc>
        <w:tc>
          <w:tcPr>
            <w:tcW w:w="1520" w:type="dxa"/>
            <w:hideMark/>
          </w:tcPr>
          <w:p w14:paraId="42BC906E" w14:textId="77777777" w:rsidR="0094338C" w:rsidRPr="00915DFB" w:rsidRDefault="0094338C" w:rsidP="001B5275">
            <w:pPr>
              <w:pStyle w:val="Default"/>
              <w:jc w:val="both"/>
              <w:rPr>
                <w:color w:val="auto"/>
                <w:sz w:val="18"/>
                <w:szCs w:val="22"/>
                <w:lang w:val="en-US"/>
              </w:rPr>
            </w:pPr>
            <w:r w:rsidRPr="00915DFB">
              <w:rPr>
                <w:b/>
                <w:bCs/>
                <w:color w:val="auto"/>
                <w:sz w:val="18"/>
                <w:szCs w:val="22"/>
                <w:lang w:val="es-MX"/>
              </w:rPr>
              <w:t>Nivel III</w:t>
            </w:r>
          </w:p>
        </w:tc>
        <w:tc>
          <w:tcPr>
            <w:tcW w:w="1520" w:type="dxa"/>
            <w:hideMark/>
          </w:tcPr>
          <w:p w14:paraId="56FDA43A" w14:textId="77777777" w:rsidR="0094338C" w:rsidRPr="00915DFB" w:rsidRDefault="0094338C" w:rsidP="001B5275">
            <w:pPr>
              <w:pStyle w:val="Default"/>
              <w:jc w:val="both"/>
              <w:rPr>
                <w:color w:val="auto"/>
                <w:sz w:val="18"/>
                <w:szCs w:val="22"/>
                <w:lang w:val="en-US"/>
              </w:rPr>
            </w:pPr>
            <w:r w:rsidRPr="00915DFB">
              <w:rPr>
                <w:b/>
                <w:bCs/>
                <w:color w:val="auto"/>
                <w:sz w:val="18"/>
                <w:szCs w:val="22"/>
                <w:lang w:val="es-MX"/>
              </w:rPr>
              <w:t>Nivel IV</w:t>
            </w:r>
          </w:p>
        </w:tc>
        <w:tc>
          <w:tcPr>
            <w:tcW w:w="803" w:type="dxa"/>
            <w:hideMark/>
          </w:tcPr>
          <w:p w14:paraId="5B921DDC" w14:textId="77777777" w:rsidR="0094338C" w:rsidRPr="00915DFB" w:rsidRDefault="0094338C" w:rsidP="001B5275">
            <w:pPr>
              <w:pStyle w:val="Default"/>
              <w:jc w:val="both"/>
              <w:rPr>
                <w:color w:val="auto"/>
                <w:sz w:val="18"/>
                <w:szCs w:val="22"/>
                <w:lang w:val="en-US"/>
              </w:rPr>
            </w:pPr>
            <w:r w:rsidRPr="00915DFB">
              <w:rPr>
                <w:b/>
                <w:bCs/>
                <w:color w:val="auto"/>
                <w:sz w:val="18"/>
                <w:szCs w:val="22"/>
                <w:lang w:val="es-MX"/>
              </w:rPr>
              <w:t>Alumnos</w:t>
            </w:r>
          </w:p>
          <w:p w14:paraId="0F906421" w14:textId="77777777" w:rsidR="0094338C" w:rsidRPr="00915DFB" w:rsidRDefault="0094338C" w:rsidP="001B5275">
            <w:pPr>
              <w:pStyle w:val="Default"/>
              <w:jc w:val="both"/>
              <w:rPr>
                <w:color w:val="auto"/>
                <w:sz w:val="18"/>
                <w:szCs w:val="22"/>
                <w:lang w:val="en-US"/>
              </w:rPr>
            </w:pPr>
            <w:r w:rsidRPr="00915DFB">
              <w:rPr>
                <w:b/>
                <w:bCs/>
                <w:color w:val="auto"/>
                <w:sz w:val="18"/>
                <w:szCs w:val="22"/>
                <w:lang w:val="es-MX"/>
              </w:rPr>
              <w:t xml:space="preserve">Evaluados: </w:t>
            </w:r>
            <w:r w:rsidRPr="00915DFB">
              <w:rPr>
                <w:bCs/>
                <w:color w:val="auto"/>
                <w:sz w:val="18"/>
                <w:lang w:val="es-MX"/>
              </w:rPr>
              <w:t>43,067.</w:t>
            </w:r>
          </w:p>
        </w:tc>
      </w:tr>
      <w:tr w:rsidR="0094338C" w:rsidRPr="00915DFB" w14:paraId="73693B19" w14:textId="77777777" w:rsidTr="001B5275">
        <w:trPr>
          <w:trHeight w:val="364"/>
        </w:trPr>
        <w:tc>
          <w:tcPr>
            <w:tcW w:w="2038" w:type="dxa"/>
            <w:hideMark/>
          </w:tcPr>
          <w:p w14:paraId="000C7B51" w14:textId="77777777" w:rsidR="0094338C" w:rsidRPr="00915DFB" w:rsidRDefault="0094338C" w:rsidP="00BC1BBB">
            <w:pPr>
              <w:pStyle w:val="Default"/>
              <w:jc w:val="center"/>
              <w:rPr>
                <w:color w:val="auto"/>
                <w:sz w:val="18"/>
                <w:szCs w:val="22"/>
                <w:lang w:val="en-US"/>
              </w:rPr>
            </w:pPr>
            <w:r w:rsidRPr="00915DFB">
              <w:rPr>
                <w:b/>
                <w:bCs/>
                <w:color w:val="auto"/>
                <w:sz w:val="18"/>
                <w:szCs w:val="22"/>
                <w:lang w:val="es-MX"/>
              </w:rPr>
              <w:t>CONAFE</w:t>
            </w:r>
          </w:p>
        </w:tc>
        <w:tc>
          <w:tcPr>
            <w:tcW w:w="1520" w:type="dxa"/>
            <w:hideMark/>
          </w:tcPr>
          <w:p w14:paraId="79E382C0"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28</w:t>
            </w:r>
          </w:p>
        </w:tc>
        <w:tc>
          <w:tcPr>
            <w:tcW w:w="1520" w:type="dxa"/>
            <w:hideMark/>
          </w:tcPr>
          <w:p w14:paraId="281C0606"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5</w:t>
            </w:r>
          </w:p>
        </w:tc>
        <w:tc>
          <w:tcPr>
            <w:tcW w:w="1520" w:type="dxa"/>
            <w:hideMark/>
          </w:tcPr>
          <w:p w14:paraId="561FE89F"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2</w:t>
            </w:r>
          </w:p>
        </w:tc>
        <w:tc>
          <w:tcPr>
            <w:tcW w:w="1520" w:type="dxa"/>
            <w:hideMark/>
          </w:tcPr>
          <w:p w14:paraId="212C10CD"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0</w:t>
            </w:r>
          </w:p>
        </w:tc>
        <w:tc>
          <w:tcPr>
            <w:tcW w:w="803" w:type="dxa"/>
            <w:hideMark/>
          </w:tcPr>
          <w:p w14:paraId="328D57AC"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35</w:t>
            </w:r>
          </w:p>
        </w:tc>
      </w:tr>
      <w:tr w:rsidR="0094338C" w:rsidRPr="00915DFB" w14:paraId="2697E45A" w14:textId="77777777" w:rsidTr="001B5275">
        <w:trPr>
          <w:trHeight w:val="364"/>
        </w:trPr>
        <w:tc>
          <w:tcPr>
            <w:tcW w:w="2038" w:type="dxa"/>
            <w:hideMark/>
          </w:tcPr>
          <w:p w14:paraId="270D1137" w14:textId="77777777" w:rsidR="0094338C" w:rsidRPr="00915DFB" w:rsidRDefault="0094338C" w:rsidP="00BC1BBB">
            <w:pPr>
              <w:pStyle w:val="Default"/>
              <w:jc w:val="center"/>
              <w:rPr>
                <w:color w:val="auto"/>
                <w:sz w:val="18"/>
                <w:szCs w:val="22"/>
                <w:lang w:val="en-US"/>
              </w:rPr>
            </w:pPr>
            <w:r w:rsidRPr="00915DFB">
              <w:rPr>
                <w:b/>
                <w:bCs/>
                <w:color w:val="auto"/>
                <w:sz w:val="18"/>
                <w:szCs w:val="22"/>
                <w:lang w:val="es-MX"/>
              </w:rPr>
              <w:t>%</w:t>
            </w:r>
          </w:p>
        </w:tc>
        <w:tc>
          <w:tcPr>
            <w:tcW w:w="1520" w:type="dxa"/>
            <w:hideMark/>
          </w:tcPr>
          <w:p w14:paraId="3B5A2A72"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80.00%</w:t>
            </w:r>
          </w:p>
        </w:tc>
        <w:tc>
          <w:tcPr>
            <w:tcW w:w="1520" w:type="dxa"/>
            <w:hideMark/>
          </w:tcPr>
          <w:p w14:paraId="0D1B2B7D"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14.29%</w:t>
            </w:r>
          </w:p>
        </w:tc>
        <w:tc>
          <w:tcPr>
            <w:tcW w:w="1520" w:type="dxa"/>
            <w:hideMark/>
          </w:tcPr>
          <w:p w14:paraId="6660063E"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5.71%</w:t>
            </w:r>
          </w:p>
        </w:tc>
        <w:tc>
          <w:tcPr>
            <w:tcW w:w="1520" w:type="dxa"/>
            <w:hideMark/>
          </w:tcPr>
          <w:p w14:paraId="0CDC5C55"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0.00%</w:t>
            </w:r>
          </w:p>
        </w:tc>
        <w:tc>
          <w:tcPr>
            <w:tcW w:w="803" w:type="dxa"/>
            <w:hideMark/>
          </w:tcPr>
          <w:p w14:paraId="7CCEDA41"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 </w:t>
            </w:r>
          </w:p>
        </w:tc>
      </w:tr>
      <w:tr w:rsidR="0094338C" w:rsidRPr="00915DFB" w14:paraId="62B37F9F" w14:textId="77777777" w:rsidTr="001B5275">
        <w:trPr>
          <w:trHeight w:val="364"/>
        </w:trPr>
        <w:tc>
          <w:tcPr>
            <w:tcW w:w="2038" w:type="dxa"/>
            <w:hideMark/>
          </w:tcPr>
          <w:p w14:paraId="2C202A89" w14:textId="77777777" w:rsidR="0094338C" w:rsidRPr="00915DFB" w:rsidRDefault="0094338C" w:rsidP="00BC1BBB">
            <w:pPr>
              <w:pStyle w:val="Default"/>
              <w:jc w:val="center"/>
              <w:rPr>
                <w:color w:val="auto"/>
                <w:sz w:val="18"/>
                <w:szCs w:val="22"/>
                <w:lang w:val="en-US"/>
              </w:rPr>
            </w:pPr>
            <w:r w:rsidRPr="00915DFB">
              <w:rPr>
                <w:b/>
                <w:bCs/>
                <w:color w:val="auto"/>
                <w:sz w:val="18"/>
                <w:szCs w:val="22"/>
                <w:lang w:val="es-MX"/>
              </w:rPr>
              <w:t>ESTATAL</w:t>
            </w:r>
          </w:p>
        </w:tc>
        <w:tc>
          <w:tcPr>
            <w:tcW w:w="1520" w:type="dxa"/>
            <w:hideMark/>
          </w:tcPr>
          <w:p w14:paraId="690C9B70"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3,341</w:t>
            </w:r>
          </w:p>
        </w:tc>
        <w:tc>
          <w:tcPr>
            <w:tcW w:w="1520" w:type="dxa"/>
            <w:hideMark/>
          </w:tcPr>
          <w:p w14:paraId="23B41771"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3,018</w:t>
            </w:r>
          </w:p>
        </w:tc>
        <w:tc>
          <w:tcPr>
            <w:tcW w:w="1520" w:type="dxa"/>
            <w:hideMark/>
          </w:tcPr>
          <w:p w14:paraId="4EF41846"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1,695</w:t>
            </w:r>
          </w:p>
        </w:tc>
        <w:tc>
          <w:tcPr>
            <w:tcW w:w="1520" w:type="dxa"/>
            <w:hideMark/>
          </w:tcPr>
          <w:p w14:paraId="0554278D"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432</w:t>
            </w:r>
          </w:p>
        </w:tc>
        <w:tc>
          <w:tcPr>
            <w:tcW w:w="803" w:type="dxa"/>
            <w:hideMark/>
          </w:tcPr>
          <w:p w14:paraId="087DF1D7" w14:textId="77777777" w:rsidR="0094338C" w:rsidRPr="00915DFB" w:rsidRDefault="0094338C" w:rsidP="001B5275">
            <w:pPr>
              <w:pStyle w:val="Default"/>
              <w:jc w:val="both"/>
              <w:rPr>
                <w:color w:val="auto"/>
                <w:sz w:val="18"/>
                <w:szCs w:val="22"/>
                <w:lang w:val="en-US"/>
              </w:rPr>
            </w:pPr>
            <w:r w:rsidRPr="00915DFB">
              <w:rPr>
                <w:color w:val="auto"/>
                <w:sz w:val="18"/>
                <w:szCs w:val="22"/>
                <w:lang w:val="es-MX"/>
              </w:rPr>
              <w:t xml:space="preserve">8,486 </w:t>
            </w:r>
          </w:p>
        </w:tc>
      </w:tr>
      <w:tr w:rsidR="0094338C" w:rsidRPr="0094338C" w14:paraId="0C208B67" w14:textId="77777777" w:rsidTr="001B5275">
        <w:trPr>
          <w:trHeight w:val="364"/>
        </w:trPr>
        <w:tc>
          <w:tcPr>
            <w:tcW w:w="2038" w:type="dxa"/>
            <w:hideMark/>
          </w:tcPr>
          <w:p w14:paraId="1B33F1A6" w14:textId="77777777" w:rsidR="0094338C" w:rsidRPr="0094338C" w:rsidRDefault="0094338C" w:rsidP="00BC1BBB">
            <w:pPr>
              <w:pStyle w:val="Default"/>
              <w:jc w:val="center"/>
              <w:rPr>
                <w:color w:val="auto"/>
                <w:sz w:val="18"/>
                <w:szCs w:val="22"/>
                <w:lang w:val="en-US"/>
              </w:rPr>
            </w:pPr>
            <w:r w:rsidRPr="0094338C">
              <w:rPr>
                <w:b/>
                <w:bCs/>
                <w:color w:val="auto"/>
                <w:sz w:val="18"/>
                <w:szCs w:val="22"/>
                <w:lang w:val="es-MX"/>
              </w:rPr>
              <w:t>%</w:t>
            </w:r>
          </w:p>
        </w:tc>
        <w:tc>
          <w:tcPr>
            <w:tcW w:w="1520" w:type="dxa"/>
            <w:hideMark/>
          </w:tcPr>
          <w:p w14:paraId="32CA1C96"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39.37%</w:t>
            </w:r>
          </w:p>
        </w:tc>
        <w:tc>
          <w:tcPr>
            <w:tcW w:w="1520" w:type="dxa"/>
            <w:hideMark/>
          </w:tcPr>
          <w:p w14:paraId="0EB77193"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35.56%</w:t>
            </w:r>
          </w:p>
        </w:tc>
        <w:tc>
          <w:tcPr>
            <w:tcW w:w="1520" w:type="dxa"/>
            <w:hideMark/>
          </w:tcPr>
          <w:p w14:paraId="2E8CC808"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19.97%</w:t>
            </w:r>
          </w:p>
        </w:tc>
        <w:tc>
          <w:tcPr>
            <w:tcW w:w="1520" w:type="dxa"/>
            <w:hideMark/>
          </w:tcPr>
          <w:p w14:paraId="69E29426"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5.09%</w:t>
            </w:r>
          </w:p>
        </w:tc>
        <w:tc>
          <w:tcPr>
            <w:tcW w:w="803" w:type="dxa"/>
            <w:hideMark/>
          </w:tcPr>
          <w:p w14:paraId="345A6D51"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 </w:t>
            </w:r>
          </w:p>
        </w:tc>
      </w:tr>
      <w:tr w:rsidR="0094338C" w:rsidRPr="0094338C" w14:paraId="691A8B22" w14:textId="77777777" w:rsidTr="001B5275">
        <w:trPr>
          <w:trHeight w:val="364"/>
        </w:trPr>
        <w:tc>
          <w:tcPr>
            <w:tcW w:w="2038" w:type="dxa"/>
            <w:hideMark/>
          </w:tcPr>
          <w:p w14:paraId="5790B320" w14:textId="77777777" w:rsidR="0094338C" w:rsidRPr="0094338C" w:rsidRDefault="0094338C" w:rsidP="00BC1BBB">
            <w:pPr>
              <w:pStyle w:val="Default"/>
              <w:jc w:val="center"/>
              <w:rPr>
                <w:color w:val="auto"/>
                <w:sz w:val="18"/>
                <w:szCs w:val="22"/>
                <w:lang w:val="en-US"/>
              </w:rPr>
            </w:pPr>
            <w:r w:rsidRPr="0094338C">
              <w:rPr>
                <w:b/>
                <w:bCs/>
                <w:color w:val="auto"/>
                <w:sz w:val="18"/>
                <w:szCs w:val="22"/>
                <w:lang w:val="es-MX"/>
              </w:rPr>
              <w:t>FEDERAL</w:t>
            </w:r>
          </w:p>
        </w:tc>
        <w:tc>
          <w:tcPr>
            <w:tcW w:w="1520" w:type="dxa"/>
            <w:hideMark/>
          </w:tcPr>
          <w:p w14:paraId="6534C21E"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14,948</w:t>
            </w:r>
          </w:p>
        </w:tc>
        <w:tc>
          <w:tcPr>
            <w:tcW w:w="1520" w:type="dxa"/>
            <w:hideMark/>
          </w:tcPr>
          <w:p w14:paraId="3407DD87"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9,531</w:t>
            </w:r>
          </w:p>
        </w:tc>
        <w:tc>
          <w:tcPr>
            <w:tcW w:w="1520" w:type="dxa"/>
            <w:hideMark/>
          </w:tcPr>
          <w:p w14:paraId="2CCA5BB6"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4,140</w:t>
            </w:r>
          </w:p>
        </w:tc>
        <w:tc>
          <w:tcPr>
            <w:tcW w:w="1520" w:type="dxa"/>
            <w:hideMark/>
          </w:tcPr>
          <w:p w14:paraId="6A2D1C86"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875</w:t>
            </w:r>
          </w:p>
        </w:tc>
        <w:tc>
          <w:tcPr>
            <w:tcW w:w="803" w:type="dxa"/>
            <w:hideMark/>
          </w:tcPr>
          <w:p w14:paraId="5FAC1E7D"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 xml:space="preserve">29,494 </w:t>
            </w:r>
          </w:p>
        </w:tc>
      </w:tr>
      <w:tr w:rsidR="0094338C" w:rsidRPr="0094338C" w14:paraId="2E203D5B" w14:textId="77777777" w:rsidTr="001B5275">
        <w:trPr>
          <w:trHeight w:val="364"/>
        </w:trPr>
        <w:tc>
          <w:tcPr>
            <w:tcW w:w="2038" w:type="dxa"/>
            <w:hideMark/>
          </w:tcPr>
          <w:p w14:paraId="3A587C81" w14:textId="77777777" w:rsidR="0094338C" w:rsidRPr="0094338C" w:rsidRDefault="0094338C" w:rsidP="00BC1BBB">
            <w:pPr>
              <w:pStyle w:val="Default"/>
              <w:jc w:val="center"/>
              <w:rPr>
                <w:color w:val="auto"/>
                <w:sz w:val="18"/>
                <w:szCs w:val="22"/>
                <w:lang w:val="en-US"/>
              </w:rPr>
            </w:pPr>
            <w:r w:rsidRPr="0094338C">
              <w:rPr>
                <w:b/>
                <w:bCs/>
                <w:color w:val="auto"/>
                <w:sz w:val="18"/>
                <w:szCs w:val="22"/>
                <w:lang w:val="es-MX"/>
              </w:rPr>
              <w:t>%</w:t>
            </w:r>
          </w:p>
        </w:tc>
        <w:tc>
          <w:tcPr>
            <w:tcW w:w="1520" w:type="dxa"/>
            <w:hideMark/>
          </w:tcPr>
          <w:p w14:paraId="6FAD42F1"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50.68%</w:t>
            </w:r>
          </w:p>
        </w:tc>
        <w:tc>
          <w:tcPr>
            <w:tcW w:w="1520" w:type="dxa"/>
            <w:hideMark/>
          </w:tcPr>
          <w:p w14:paraId="64EE0ED6"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32.32%</w:t>
            </w:r>
          </w:p>
        </w:tc>
        <w:tc>
          <w:tcPr>
            <w:tcW w:w="1520" w:type="dxa"/>
            <w:hideMark/>
          </w:tcPr>
          <w:p w14:paraId="1BBC082D"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14.04%</w:t>
            </w:r>
          </w:p>
        </w:tc>
        <w:tc>
          <w:tcPr>
            <w:tcW w:w="1520" w:type="dxa"/>
            <w:hideMark/>
          </w:tcPr>
          <w:p w14:paraId="1792776C"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2.97%</w:t>
            </w:r>
          </w:p>
        </w:tc>
        <w:tc>
          <w:tcPr>
            <w:tcW w:w="803" w:type="dxa"/>
            <w:hideMark/>
          </w:tcPr>
          <w:p w14:paraId="68FC323D"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 </w:t>
            </w:r>
          </w:p>
        </w:tc>
      </w:tr>
      <w:tr w:rsidR="0094338C" w:rsidRPr="0094338C" w14:paraId="217150BF" w14:textId="77777777" w:rsidTr="001B5275">
        <w:trPr>
          <w:trHeight w:val="364"/>
        </w:trPr>
        <w:tc>
          <w:tcPr>
            <w:tcW w:w="2038" w:type="dxa"/>
            <w:hideMark/>
          </w:tcPr>
          <w:p w14:paraId="25DE94D1" w14:textId="77777777" w:rsidR="0094338C" w:rsidRPr="0094338C" w:rsidRDefault="0094338C" w:rsidP="00BC1BBB">
            <w:pPr>
              <w:pStyle w:val="Default"/>
              <w:jc w:val="center"/>
              <w:rPr>
                <w:color w:val="auto"/>
                <w:sz w:val="18"/>
                <w:szCs w:val="22"/>
                <w:lang w:val="en-US"/>
              </w:rPr>
            </w:pPr>
            <w:r w:rsidRPr="0094338C">
              <w:rPr>
                <w:b/>
                <w:bCs/>
                <w:color w:val="auto"/>
                <w:sz w:val="18"/>
                <w:szCs w:val="22"/>
                <w:lang w:val="es-MX"/>
              </w:rPr>
              <w:t>PARTICULAR</w:t>
            </w:r>
          </w:p>
        </w:tc>
        <w:tc>
          <w:tcPr>
            <w:tcW w:w="1520" w:type="dxa"/>
            <w:hideMark/>
          </w:tcPr>
          <w:p w14:paraId="66FFD7B6"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739</w:t>
            </w:r>
          </w:p>
        </w:tc>
        <w:tc>
          <w:tcPr>
            <w:tcW w:w="1520" w:type="dxa"/>
            <w:hideMark/>
          </w:tcPr>
          <w:p w14:paraId="00034D65"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1,565</w:t>
            </w:r>
          </w:p>
        </w:tc>
        <w:tc>
          <w:tcPr>
            <w:tcW w:w="1520" w:type="dxa"/>
            <w:hideMark/>
          </w:tcPr>
          <w:p w14:paraId="19BCBADD"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1,882</w:t>
            </w:r>
          </w:p>
        </w:tc>
        <w:tc>
          <w:tcPr>
            <w:tcW w:w="1520" w:type="dxa"/>
            <w:hideMark/>
          </w:tcPr>
          <w:p w14:paraId="78597957"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866</w:t>
            </w:r>
          </w:p>
        </w:tc>
        <w:tc>
          <w:tcPr>
            <w:tcW w:w="803" w:type="dxa"/>
            <w:hideMark/>
          </w:tcPr>
          <w:p w14:paraId="1B90EA18"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5,052</w:t>
            </w:r>
          </w:p>
        </w:tc>
      </w:tr>
      <w:tr w:rsidR="0094338C" w:rsidRPr="0094338C" w14:paraId="2271FCF8" w14:textId="77777777" w:rsidTr="001B5275">
        <w:trPr>
          <w:trHeight w:val="364"/>
        </w:trPr>
        <w:tc>
          <w:tcPr>
            <w:tcW w:w="2038" w:type="dxa"/>
            <w:hideMark/>
          </w:tcPr>
          <w:p w14:paraId="13336171" w14:textId="77777777" w:rsidR="0094338C" w:rsidRPr="0094338C" w:rsidRDefault="0094338C" w:rsidP="00BC1BBB">
            <w:pPr>
              <w:pStyle w:val="Default"/>
              <w:jc w:val="center"/>
              <w:rPr>
                <w:color w:val="auto"/>
                <w:sz w:val="18"/>
                <w:szCs w:val="22"/>
                <w:lang w:val="en-US"/>
              </w:rPr>
            </w:pPr>
            <w:r w:rsidRPr="0094338C">
              <w:rPr>
                <w:b/>
                <w:bCs/>
                <w:color w:val="auto"/>
                <w:sz w:val="18"/>
                <w:szCs w:val="22"/>
                <w:lang w:val="es-MX"/>
              </w:rPr>
              <w:t>%</w:t>
            </w:r>
          </w:p>
        </w:tc>
        <w:tc>
          <w:tcPr>
            <w:tcW w:w="1520" w:type="dxa"/>
            <w:hideMark/>
          </w:tcPr>
          <w:p w14:paraId="352DEC6A"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14.63%</w:t>
            </w:r>
          </w:p>
        </w:tc>
        <w:tc>
          <w:tcPr>
            <w:tcW w:w="1520" w:type="dxa"/>
            <w:hideMark/>
          </w:tcPr>
          <w:p w14:paraId="3DD37979"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30.98%</w:t>
            </w:r>
          </w:p>
        </w:tc>
        <w:tc>
          <w:tcPr>
            <w:tcW w:w="1520" w:type="dxa"/>
            <w:hideMark/>
          </w:tcPr>
          <w:p w14:paraId="74E7DE10"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37.25%</w:t>
            </w:r>
          </w:p>
        </w:tc>
        <w:tc>
          <w:tcPr>
            <w:tcW w:w="1520" w:type="dxa"/>
            <w:hideMark/>
          </w:tcPr>
          <w:p w14:paraId="7E3EF41C"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17.14%</w:t>
            </w:r>
          </w:p>
        </w:tc>
        <w:tc>
          <w:tcPr>
            <w:tcW w:w="803" w:type="dxa"/>
            <w:hideMark/>
          </w:tcPr>
          <w:p w14:paraId="5027D061" w14:textId="77777777" w:rsidR="0094338C" w:rsidRPr="0094338C" w:rsidRDefault="0094338C" w:rsidP="001B5275">
            <w:pPr>
              <w:pStyle w:val="Default"/>
              <w:jc w:val="both"/>
              <w:rPr>
                <w:color w:val="auto"/>
                <w:sz w:val="18"/>
                <w:szCs w:val="22"/>
                <w:lang w:val="en-US"/>
              </w:rPr>
            </w:pPr>
            <w:r w:rsidRPr="0094338C">
              <w:rPr>
                <w:color w:val="auto"/>
                <w:sz w:val="18"/>
                <w:szCs w:val="22"/>
                <w:lang w:val="es-MX"/>
              </w:rPr>
              <w:t> </w:t>
            </w:r>
          </w:p>
        </w:tc>
      </w:tr>
    </w:tbl>
    <w:p w14:paraId="0A0286DF" w14:textId="77777777" w:rsidR="0094338C" w:rsidRPr="0094338C" w:rsidRDefault="0094338C" w:rsidP="0094338C">
      <w:pPr>
        <w:autoSpaceDE w:val="0"/>
        <w:autoSpaceDN w:val="0"/>
        <w:adjustRightInd w:val="0"/>
        <w:ind w:right="-179"/>
        <w:jc w:val="center"/>
        <w:rPr>
          <w:rFonts w:ascii="Arial" w:hAnsi="Arial" w:cs="Arial"/>
          <w:color w:val="auto"/>
          <w:sz w:val="16"/>
          <w:szCs w:val="16"/>
        </w:rPr>
      </w:pPr>
      <w:r w:rsidRPr="0094338C">
        <w:rPr>
          <w:rFonts w:ascii="Arial" w:hAnsi="Arial" w:cs="Arial"/>
          <w:b/>
          <w:color w:val="auto"/>
          <w:sz w:val="16"/>
          <w:szCs w:val="16"/>
        </w:rPr>
        <w:t>FUENTE: Dirección de Evaluación (IDDIEC</w:t>
      </w:r>
      <w:r w:rsidRPr="0094338C">
        <w:rPr>
          <w:rFonts w:ascii="Arial" w:hAnsi="Arial" w:cs="Arial"/>
          <w:color w:val="auto"/>
          <w:sz w:val="16"/>
          <w:szCs w:val="16"/>
        </w:rPr>
        <w:t>)</w:t>
      </w:r>
    </w:p>
    <w:tbl>
      <w:tblPr>
        <w:tblStyle w:val="Cuadrculaclara1"/>
        <w:tblW w:w="8921" w:type="dxa"/>
        <w:tblLook w:val="0600" w:firstRow="0" w:lastRow="0" w:firstColumn="0" w:lastColumn="0" w:noHBand="1" w:noVBand="1"/>
      </w:tblPr>
      <w:tblGrid>
        <w:gridCol w:w="2039"/>
        <w:gridCol w:w="1373"/>
        <w:gridCol w:w="1373"/>
        <w:gridCol w:w="1373"/>
        <w:gridCol w:w="1373"/>
        <w:gridCol w:w="1390"/>
      </w:tblGrid>
      <w:tr w:rsidR="0094338C" w:rsidRPr="0094338C" w14:paraId="0523F5C3" w14:textId="77777777" w:rsidTr="001B5275">
        <w:trPr>
          <w:trHeight w:val="387"/>
        </w:trPr>
        <w:tc>
          <w:tcPr>
            <w:tcW w:w="8921" w:type="dxa"/>
            <w:gridSpan w:val="6"/>
            <w:vAlign w:val="center"/>
            <w:hideMark/>
          </w:tcPr>
          <w:p w14:paraId="1DFCC526" w14:textId="77777777" w:rsidR="0094338C" w:rsidRPr="0094338C" w:rsidRDefault="0094338C" w:rsidP="001B5275">
            <w:pPr>
              <w:pStyle w:val="Default"/>
              <w:jc w:val="center"/>
              <w:rPr>
                <w:color w:val="auto"/>
                <w:sz w:val="18"/>
                <w:szCs w:val="22"/>
                <w:lang w:val="en-US"/>
              </w:rPr>
            </w:pPr>
            <w:r w:rsidRPr="0094338C">
              <w:rPr>
                <w:b/>
                <w:smallCaps/>
                <w:color w:val="auto"/>
                <w:sz w:val="18"/>
              </w:rPr>
              <w:lastRenderedPageBreak/>
              <w:t>PLANEA</w:t>
            </w:r>
            <w:r w:rsidRPr="0094338C">
              <w:rPr>
                <w:b/>
                <w:bCs/>
                <w:color w:val="auto"/>
                <w:sz w:val="18"/>
                <w:szCs w:val="22"/>
                <w:lang w:val="es-MX"/>
              </w:rPr>
              <w:t xml:space="preserve"> 2018</w:t>
            </w:r>
          </w:p>
        </w:tc>
      </w:tr>
      <w:tr w:rsidR="0094338C" w:rsidRPr="0094338C" w14:paraId="4E8B1996" w14:textId="77777777" w:rsidTr="001B5275">
        <w:trPr>
          <w:trHeight w:val="577"/>
        </w:trPr>
        <w:tc>
          <w:tcPr>
            <w:tcW w:w="2039" w:type="dxa"/>
            <w:vMerge w:val="restart"/>
            <w:vAlign w:val="center"/>
            <w:hideMark/>
          </w:tcPr>
          <w:p w14:paraId="4F97DABC"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SOSTENIMIENTO</w:t>
            </w:r>
          </w:p>
        </w:tc>
        <w:tc>
          <w:tcPr>
            <w:tcW w:w="6882" w:type="dxa"/>
            <w:gridSpan w:val="5"/>
            <w:vAlign w:val="center"/>
            <w:hideMark/>
          </w:tcPr>
          <w:p w14:paraId="0FAF2E2C" w14:textId="77777777" w:rsidR="0094338C" w:rsidRPr="0094338C" w:rsidRDefault="0094338C" w:rsidP="001B5275">
            <w:pPr>
              <w:pStyle w:val="Default"/>
              <w:jc w:val="center"/>
              <w:rPr>
                <w:b/>
                <w:color w:val="auto"/>
                <w:sz w:val="18"/>
                <w:szCs w:val="22"/>
              </w:rPr>
            </w:pPr>
            <w:r w:rsidRPr="0094338C">
              <w:rPr>
                <w:b/>
                <w:bCs/>
                <w:color w:val="auto"/>
                <w:sz w:val="18"/>
                <w:szCs w:val="22"/>
                <w:lang w:val="es-MX"/>
              </w:rPr>
              <w:t xml:space="preserve">Nivel de Logro el campo formativo de </w:t>
            </w:r>
            <w:r w:rsidRPr="0094338C">
              <w:rPr>
                <w:rFonts w:eastAsiaTheme="minorEastAsia"/>
                <w:b/>
                <w:bCs/>
                <w:kern w:val="24"/>
                <w:sz w:val="18"/>
                <w:lang w:val="es-MX" w:eastAsia="en-US"/>
              </w:rPr>
              <w:t>Pensamiento Matemático.</w:t>
            </w:r>
          </w:p>
        </w:tc>
      </w:tr>
      <w:tr w:rsidR="0094338C" w:rsidRPr="0094338C" w14:paraId="0D914A8A" w14:textId="77777777" w:rsidTr="001B5275">
        <w:trPr>
          <w:trHeight w:val="761"/>
        </w:trPr>
        <w:tc>
          <w:tcPr>
            <w:tcW w:w="2039" w:type="dxa"/>
            <w:vMerge/>
            <w:vAlign w:val="center"/>
            <w:hideMark/>
          </w:tcPr>
          <w:p w14:paraId="496173E5" w14:textId="77777777" w:rsidR="0094338C" w:rsidRPr="0094338C" w:rsidRDefault="0094338C" w:rsidP="001B5275">
            <w:pPr>
              <w:pStyle w:val="Default"/>
              <w:jc w:val="center"/>
              <w:rPr>
                <w:color w:val="auto"/>
                <w:sz w:val="18"/>
                <w:szCs w:val="22"/>
              </w:rPr>
            </w:pPr>
          </w:p>
        </w:tc>
        <w:tc>
          <w:tcPr>
            <w:tcW w:w="1373" w:type="dxa"/>
            <w:vAlign w:val="center"/>
            <w:hideMark/>
          </w:tcPr>
          <w:p w14:paraId="3AA80151"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Nivel I</w:t>
            </w:r>
          </w:p>
        </w:tc>
        <w:tc>
          <w:tcPr>
            <w:tcW w:w="1373" w:type="dxa"/>
            <w:vAlign w:val="center"/>
            <w:hideMark/>
          </w:tcPr>
          <w:p w14:paraId="5A475432"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Nivel II</w:t>
            </w:r>
          </w:p>
        </w:tc>
        <w:tc>
          <w:tcPr>
            <w:tcW w:w="1373" w:type="dxa"/>
            <w:vAlign w:val="center"/>
            <w:hideMark/>
          </w:tcPr>
          <w:p w14:paraId="7D75DED9"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Nivel III</w:t>
            </w:r>
          </w:p>
        </w:tc>
        <w:tc>
          <w:tcPr>
            <w:tcW w:w="1373" w:type="dxa"/>
            <w:vAlign w:val="center"/>
            <w:hideMark/>
          </w:tcPr>
          <w:p w14:paraId="2DF31F1F"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Nivel IV</w:t>
            </w:r>
          </w:p>
        </w:tc>
        <w:tc>
          <w:tcPr>
            <w:tcW w:w="1390" w:type="dxa"/>
            <w:vAlign w:val="center"/>
            <w:hideMark/>
          </w:tcPr>
          <w:p w14:paraId="62FDBE81" w14:textId="77777777" w:rsidR="0094338C" w:rsidRPr="0094338C" w:rsidRDefault="0094338C" w:rsidP="001B5275">
            <w:pPr>
              <w:pStyle w:val="Default"/>
              <w:jc w:val="center"/>
              <w:rPr>
                <w:b/>
                <w:bCs/>
                <w:color w:val="auto"/>
                <w:sz w:val="18"/>
                <w:szCs w:val="22"/>
                <w:lang w:val="es-MX"/>
              </w:rPr>
            </w:pPr>
            <w:r w:rsidRPr="0094338C">
              <w:rPr>
                <w:b/>
                <w:bCs/>
                <w:color w:val="auto"/>
                <w:sz w:val="18"/>
                <w:szCs w:val="22"/>
                <w:lang w:val="es-MX"/>
              </w:rPr>
              <w:t>Alumnos Evaluados:</w:t>
            </w:r>
          </w:p>
          <w:p w14:paraId="3B823753" w14:textId="77777777" w:rsidR="0094338C" w:rsidRPr="0094338C" w:rsidRDefault="0094338C" w:rsidP="001B5275">
            <w:pPr>
              <w:pStyle w:val="Default"/>
              <w:jc w:val="center"/>
              <w:rPr>
                <w:color w:val="auto"/>
                <w:sz w:val="18"/>
                <w:szCs w:val="22"/>
                <w:lang w:val="en-US"/>
              </w:rPr>
            </w:pPr>
            <w:r w:rsidRPr="0094338C">
              <w:rPr>
                <w:rFonts w:eastAsiaTheme="minorEastAsia"/>
                <w:bCs/>
                <w:kern w:val="24"/>
                <w:sz w:val="18"/>
                <w:lang w:val="es-MX" w:eastAsia="en-US"/>
              </w:rPr>
              <w:t>43,191.</w:t>
            </w:r>
          </w:p>
        </w:tc>
      </w:tr>
      <w:tr w:rsidR="0094338C" w:rsidRPr="0094338C" w14:paraId="2AAD34A1" w14:textId="77777777" w:rsidTr="001B5275">
        <w:trPr>
          <w:trHeight w:val="387"/>
        </w:trPr>
        <w:tc>
          <w:tcPr>
            <w:tcW w:w="2039" w:type="dxa"/>
            <w:vAlign w:val="center"/>
            <w:hideMark/>
          </w:tcPr>
          <w:p w14:paraId="19E54C61"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CONAFE</w:t>
            </w:r>
          </w:p>
        </w:tc>
        <w:tc>
          <w:tcPr>
            <w:tcW w:w="1373" w:type="dxa"/>
            <w:vAlign w:val="center"/>
            <w:hideMark/>
          </w:tcPr>
          <w:p w14:paraId="0CAFDA37"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26</w:t>
            </w:r>
          </w:p>
        </w:tc>
        <w:tc>
          <w:tcPr>
            <w:tcW w:w="1373" w:type="dxa"/>
            <w:vAlign w:val="center"/>
            <w:hideMark/>
          </w:tcPr>
          <w:p w14:paraId="51533391"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4</w:t>
            </w:r>
          </w:p>
        </w:tc>
        <w:tc>
          <w:tcPr>
            <w:tcW w:w="1373" w:type="dxa"/>
            <w:vAlign w:val="center"/>
            <w:hideMark/>
          </w:tcPr>
          <w:p w14:paraId="7FEE155E"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6</w:t>
            </w:r>
          </w:p>
        </w:tc>
        <w:tc>
          <w:tcPr>
            <w:tcW w:w="1373" w:type="dxa"/>
            <w:vAlign w:val="center"/>
            <w:hideMark/>
          </w:tcPr>
          <w:p w14:paraId="6BB6B33A"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0</w:t>
            </w:r>
          </w:p>
        </w:tc>
        <w:tc>
          <w:tcPr>
            <w:tcW w:w="1390" w:type="dxa"/>
            <w:vAlign w:val="center"/>
            <w:hideMark/>
          </w:tcPr>
          <w:p w14:paraId="5B06B07B"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36</w:t>
            </w:r>
          </w:p>
        </w:tc>
      </w:tr>
      <w:tr w:rsidR="0094338C" w:rsidRPr="0094338C" w14:paraId="48680A65" w14:textId="77777777" w:rsidTr="001B5275">
        <w:trPr>
          <w:trHeight w:val="387"/>
        </w:trPr>
        <w:tc>
          <w:tcPr>
            <w:tcW w:w="2039" w:type="dxa"/>
            <w:vAlign w:val="center"/>
            <w:hideMark/>
          </w:tcPr>
          <w:p w14:paraId="51C8C513"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w:t>
            </w:r>
          </w:p>
        </w:tc>
        <w:tc>
          <w:tcPr>
            <w:tcW w:w="1373" w:type="dxa"/>
            <w:vAlign w:val="center"/>
            <w:hideMark/>
          </w:tcPr>
          <w:p w14:paraId="1E3D59C6"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72.22%</w:t>
            </w:r>
          </w:p>
        </w:tc>
        <w:tc>
          <w:tcPr>
            <w:tcW w:w="1373" w:type="dxa"/>
            <w:vAlign w:val="center"/>
            <w:hideMark/>
          </w:tcPr>
          <w:p w14:paraId="32A9BBAD"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11.11%</w:t>
            </w:r>
          </w:p>
        </w:tc>
        <w:tc>
          <w:tcPr>
            <w:tcW w:w="1373" w:type="dxa"/>
            <w:vAlign w:val="center"/>
            <w:hideMark/>
          </w:tcPr>
          <w:p w14:paraId="34919EE9"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16.67%</w:t>
            </w:r>
          </w:p>
        </w:tc>
        <w:tc>
          <w:tcPr>
            <w:tcW w:w="1373" w:type="dxa"/>
            <w:vAlign w:val="center"/>
            <w:hideMark/>
          </w:tcPr>
          <w:p w14:paraId="518A19EC"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0.00%</w:t>
            </w:r>
          </w:p>
        </w:tc>
        <w:tc>
          <w:tcPr>
            <w:tcW w:w="1390" w:type="dxa"/>
            <w:vAlign w:val="center"/>
            <w:hideMark/>
          </w:tcPr>
          <w:p w14:paraId="3A11654D" w14:textId="77777777" w:rsidR="0094338C" w:rsidRPr="0094338C" w:rsidRDefault="0094338C" w:rsidP="001B5275">
            <w:pPr>
              <w:pStyle w:val="Default"/>
              <w:jc w:val="center"/>
              <w:rPr>
                <w:color w:val="auto"/>
                <w:sz w:val="18"/>
                <w:szCs w:val="22"/>
                <w:lang w:val="en-US"/>
              </w:rPr>
            </w:pPr>
          </w:p>
        </w:tc>
      </w:tr>
      <w:tr w:rsidR="0094338C" w:rsidRPr="0094338C" w14:paraId="5F632E4E" w14:textId="77777777" w:rsidTr="001B5275">
        <w:trPr>
          <w:trHeight w:val="387"/>
        </w:trPr>
        <w:tc>
          <w:tcPr>
            <w:tcW w:w="2039" w:type="dxa"/>
            <w:vAlign w:val="center"/>
            <w:hideMark/>
          </w:tcPr>
          <w:p w14:paraId="5A63B336"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ESTATAL</w:t>
            </w:r>
          </w:p>
        </w:tc>
        <w:tc>
          <w:tcPr>
            <w:tcW w:w="1373" w:type="dxa"/>
            <w:vAlign w:val="center"/>
            <w:hideMark/>
          </w:tcPr>
          <w:p w14:paraId="3DDEF562"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4,004</w:t>
            </w:r>
          </w:p>
        </w:tc>
        <w:tc>
          <w:tcPr>
            <w:tcW w:w="1373" w:type="dxa"/>
            <w:vAlign w:val="center"/>
            <w:hideMark/>
          </w:tcPr>
          <w:p w14:paraId="2D78977B"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1,620</w:t>
            </w:r>
          </w:p>
        </w:tc>
        <w:tc>
          <w:tcPr>
            <w:tcW w:w="1373" w:type="dxa"/>
            <w:vAlign w:val="center"/>
            <w:hideMark/>
          </w:tcPr>
          <w:p w14:paraId="06580C39"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1,624</w:t>
            </w:r>
          </w:p>
        </w:tc>
        <w:tc>
          <w:tcPr>
            <w:tcW w:w="1373" w:type="dxa"/>
            <w:vAlign w:val="center"/>
            <w:hideMark/>
          </w:tcPr>
          <w:p w14:paraId="7AD9A592"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1,214</w:t>
            </w:r>
          </w:p>
        </w:tc>
        <w:tc>
          <w:tcPr>
            <w:tcW w:w="1390" w:type="dxa"/>
            <w:vAlign w:val="center"/>
            <w:hideMark/>
          </w:tcPr>
          <w:p w14:paraId="0AB1BB18"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8,462</w:t>
            </w:r>
          </w:p>
        </w:tc>
      </w:tr>
      <w:tr w:rsidR="0094338C" w:rsidRPr="0094338C" w14:paraId="7F711F19" w14:textId="77777777" w:rsidTr="001B5275">
        <w:trPr>
          <w:trHeight w:val="387"/>
        </w:trPr>
        <w:tc>
          <w:tcPr>
            <w:tcW w:w="2039" w:type="dxa"/>
            <w:vAlign w:val="center"/>
            <w:hideMark/>
          </w:tcPr>
          <w:p w14:paraId="7AF45514"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w:t>
            </w:r>
          </w:p>
        </w:tc>
        <w:tc>
          <w:tcPr>
            <w:tcW w:w="1373" w:type="dxa"/>
            <w:vAlign w:val="center"/>
            <w:hideMark/>
          </w:tcPr>
          <w:p w14:paraId="0A70CBF1"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47.32%</w:t>
            </w:r>
          </w:p>
        </w:tc>
        <w:tc>
          <w:tcPr>
            <w:tcW w:w="1373" w:type="dxa"/>
            <w:vAlign w:val="center"/>
            <w:hideMark/>
          </w:tcPr>
          <w:p w14:paraId="244C90C7"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19.14%</w:t>
            </w:r>
          </w:p>
        </w:tc>
        <w:tc>
          <w:tcPr>
            <w:tcW w:w="1373" w:type="dxa"/>
            <w:vAlign w:val="center"/>
            <w:hideMark/>
          </w:tcPr>
          <w:p w14:paraId="285AECEC"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19.19%</w:t>
            </w:r>
          </w:p>
        </w:tc>
        <w:tc>
          <w:tcPr>
            <w:tcW w:w="1373" w:type="dxa"/>
            <w:vAlign w:val="center"/>
            <w:hideMark/>
          </w:tcPr>
          <w:p w14:paraId="433FF047"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14.35%</w:t>
            </w:r>
          </w:p>
        </w:tc>
        <w:tc>
          <w:tcPr>
            <w:tcW w:w="1390" w:type="dxa"/>
            <w:vAlign w:val="center"/>
            <w:hideMark/>
          </w:tcPr>
          <w:p w14:paraId="06F1A5C5" w14:textId="77777777" w:rsidR="0094338C" w:rsidRPr="0094338C" w:rsidRDefault="0094338C" w:rsidP="001B5275">
            <w:pPr>
              <w:pStyle w:val="Default"/>
              <w:jc w:val="center"/>
              <w:rPr>
                <w:color w:val="auto"/>
                <w:sz w:val="18"/>
                <w:szCs w:val="22"/>
                <w:lang w:val="en-US"/>
              </w:rPr>
            </w:pPr>
          </w:p>
        </w:tc>
      </w:tr>
      <w:tr w:rsidR="0094338C" w:rsidRPr="0094338C" w14:paraId="33C16689" w14:textId="77777777" w:rsidTr="001B5275">
        <w:trPr>
          <w:trHeight w:val="387"/>
        </w:trPr>
        <w:tc>
          <w:tcPr>
            <w:tcW w:w="2039" w:type="dxa"/>
            <w:vAlign w:val="center"/>
            <w:hideMark/>
          </w:tcPr>
          <w:p w14:paraId="31C30C8D"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FEDERAL</w:t>
            </w:r>
          </w:p>
        </w:tc>
        <w:tc>
          <w:tcPr>
            <w:tcW w:w="1373" w:type="dxa"/>
            <w:vAlign w:val="center"/>
            <w:hideMark/>
          </w:tcPr>
          <w:p w14:paraId="22C54A7A"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18,037</w:t>
            </w:r>
          </w:p>
        </w:tc>
        <w:tc>
          <w:tcPr>
            <w:tcW w:w="1373" w:type="dxa"/>
            <w:vAlign w:val="center"/>
            <w:hideMark/>
          </w:tcPr>
          <w:p w14:paraId="05C6E837"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5,153</w:t>
            </w:r>
          </w:p>
        </w:tc>
        <w:tc>
          <w:tcPr>
            <w:tcW w:w="1373" w:type="dxa"/>
            <w:vAlign w:val="center"/>
            <w:hideMark/>
          </w:tcPr>
          <w:p w14:paraId="3AC73ACE"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4,068</w:t>
            </w:r>
          </w:p>
        </w:tc>
        <w:tc>
          <w:tcPr>
            <w:tcW w:w="1373" w:type="dxa"/>
            <w:vAlign w:val="center"/>
            <w:hideMark/>
          </w:tcPr>
          <w:p w14:paraId="0827CCDA"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2,385</w:t>
            </w:r>
          </w:p>
        </w:tc>
        <w:tc>
          <w:tcPr>
            <w:tcW w:w="1390" w:type="dxa"/>
            <w:vAlign w:val="center"/>
            <w:hideMark/>
          </w:tcPr>
          <w:p w14:paraId="79EA7CC4"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29,643</w:t>
            </w:r>
          </w:p>
        </w:tc>
      </w:tr>
      <w:tr w:rsidR="0094338C" w:rsidRPr="0094338C" w14:paraId="0F6DFD73" w14:textId="77777777" w:rsidTr="001B5275">
        <w:trPr>
          <w:trHeight w:val="387"/>
        </w:trPr>
        <w:tc>
          <w:tcPr>
            <w:tcW w:w="2039" w:type="dxa"/>
            <w:vAlign w:val="center"/>
            <w:hideMark/>
          </w:tcPr>
          <w:p w14:paraId="1D876F03"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w:t>
            </w:r>
          </w:p>
        </w:tc>
        <w:tc>
          <w:tcPr>
            <w:tcW w:w="1373" w:type="dxa"/>
            <w:vAlign w:val="center"/>
            <w:hideMark/>
          </w:tcPr>
          <w:p w14:paraId="6FBA8660"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60.85%</w:t>
            </w:r>
          </w:p>
        </w:tc>
        <w:tc>
          <w:tcPr>
            <w:tcW w:w="1373" w:type="dxa"/>
            <w:vAlign w:val="center"/>
            <w:hideMark/>
          </w:tcPr>
          <w:p w14:paraId="61C20B3B"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17.38%</w:t>
            </w:r>
          </w:p>
        </w:tc>
        <w:tc>
          <w:tcPr>
            <w:tcW w:w="1373" w:type="dxa"/>
            <w:vAlign w:val="center"/>
            <w:hideMark/>
          </w:tcPr>
          <w:p w14:paraId="6C35C819"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13.72%</w:t>
            </w:r>
          </w:p>
        </w:tc>
        <w:tc>
          <w:tcPr>
            <w:tcW w:w="1373" w:type="dxa"/>
            <w:vAlign w:val="center"/>
            <w:hideMark/>
          </w:tcPr>
          <w:p w14:paraId="664A55F9"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8.05%</w:t>
            </w:r>
          </w:p>
        </w:tc>
        <w:tc>
          <w:tcPr>
            <w:tcW w:w="1390" w:type="dxa"/>
            <w:vAlign w:val="center"/>
            <w:hideMark/>
          </w:tcPr>
          <w:p w14:paraId="4CD12B11" w14:textId="77777777" w:rsidR="0094338C" w:rsidRPr="0094338C" w:rsidRDefault="0094338C" w:rsidP="001B5275">
            <w:pPr>
              <w:pStyle w:val="Default"/>
              <w:jc w:val="center"/>
              <w:rPr>
                <w:color w:val="auto"/>
                <w:sz w:val="18"/>
                <w:szCs w:val="22"/>
                <w:lang w:val="en-US"/>
              </w:rPr>
            </w:pPr>
          </w:p>
        </w:tc>
      </w:tr>
      <w:tr w:rsidR="0094338C" w:rsidRPr="0094338C" w14:paraId="1D9FE9B5" w14:textId="77777777" w:rsidTr="001B5275">
        <w:trPr>
          <w:trHeight w:val="387"/>
        </w:trPr>
        <w:tc>
          <w:tcPr>
            <w:tcW w:w="2039" w:type="dxa"/>
            <w:vAlign w:val="center"/>
            <w:hideMark/>
          </w:tcPr>
          <w:p w14:paraId="09A0E931"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PARTICULAR</w:t>
            </w:r>
          </w:p>
        </w:tc>
        <w:tc>
          <w:tcPr>
            <w:tcW w:w="1373" w:type="dxa"/>
            <w:vAlign w:val="center"/>
            <w:hideMark/>
          </w:tcPr>
          <w:p w14:paraId="7D1EAA0E"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1,200</w:t>
            </w:r>
          </w:p>
        </w:tc>
        <w:tc>
          <w:tcPr>
            <w:tcW w:w="1373" w:type="dxa"/>
            <w:vAlign w:val="center"/>
            <w:hideMark/>
          </w:tcPr>
          <w:p w14:paraId="1C6ED034"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948</w:t>
            </w:r>
          </w:p>
        </w:tc>
        <w:tc>
          <w:tcPr>
            <w:tcW w:w="1373" w:type="dxa"/>
            <w:vAlign w:val="center"/>
            <w:hideMark/>
          </w:tcPr>
          <w:p w14:paraId="62360AC5"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1,331</w:t>
            </w:r>
          </w:p>
        </w:tc>
        <w:tc>
          <w:tcPr>
            <w:tcW w:w="1373" w:type="dxa"/>
            <w:vAlign w:val="center"/>
            <w:hideMark/>
          </w:tcPr>
          <w:p w14:paraId="4E480407"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1,571</w:t>
            </w:r>
          </w:p>
        </w:tc>
        <w:tc>
          <w:tcPr>
            <w:tcW w:w="1390" w:type="dxa"/>
            <w:vAlign w:val="center"/>
            <w:hideMark/>
          </w:tcPr>
          <w:p w14:paraId="3BCF5FED"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5,050</w:t>
            </w:r>
          </w:p>
        </w:tc>
      </w:tr>
      <w:tr w:rsidR="0094338C" w:rsidRPr="0094338C" w14:paraId="54A1B918" w14:textId="77777777" w:rsidTr="001B5275">
        <w:trPr>
          <w:trHeight w:val="387"/>
        </w:trPr>
        <w:tc>
          <w:tcPr>
            <w:tcW w:w="2039" w:type="dxa"/>
            <w:vAlign w:val="center"/>
            <w:hideMark/>
          </w:tcPr>
          <w:p w14:paraId="1AD579BB"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w:t>
            </w:r>
          </w:p>
        </w:tc>
        <w:tc>
          <w:tcPr>
            <w:tcW w:w="1373" w:type="dxa"/>
            <w:vAlign w:val="center"/>
            <w:hideMark/>
          </w:tcPr>
          <w:p w14:paraId="0AABBE86"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23.76%</w:t>
            </w:r>
          </w:p>
        </w:tc>
        <w:tc>
          <w:tcPr>
            <w:tcW w:w="1373" w:type="dxa"/>
            <w:vAlign w:val="center"/>
            <w:hideMark/>
          </w:tcPr>
          <w:p w14:paraId="79B8C802"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18.77%</w:t>
            </w:r>
          </w:p>
        </w:tc>
        <w:tc>
          <w:tcPr>
            <w:tcW w:w="1373" w:type="dxa"/>
            <w:vAlign w:val="center"/>
            <w:hideMark/>
          </w:tcPr>
          <w:p w14:paraId="40DDF0CF"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26.36%</w:t>
            </w:r>
          </w:p>
        </w:tc>
        <w:tc>
          <w:tcPr>
            <w:tcW w:w="1373" w:type="dxa"/>
            <w:vAlign w:val="center"/>
            <w:hideMark/>
          </w:tcPr>
          <w:p w14:paraId="1D6C0740" w14:textId="77777777" w:rsidR="0094338C" w:rsidRPr="0094338C" w:rsidRDefault="0094338C" w:rsidP="001B5275">
            <w:pPr>
              <w:pStyle w:val="Default"/>
              <w:jc w:val="center"/>
              <w:rPr>
                <w:color w:val="auto"/>
                <w:sz w:val="18"/>
                <w:szCs w:val="22"/>
                <w:lang w:val="en-US"/>
              </w:rPr>
            </w:pPr>
            <w:r w:rsidRPr="0094338C">
              <w:rPr>
                <w:b/>
                <w:bCs/>
                <w:color w:val="auto"/>
                <w:sz w:val="18"/>
                <w:szCs w:val="22"/>
                <w:lang w:val="es-MX"/>
              </w:rPr>
              <w:t>31.11%</w:t>
            </w:r>
          </w:p>
        </w:tc>
        <w:tc>
          <w:tcPr>
            <w:tcW w:w="1390" w:type="dxa"/>
            <w:vAlign w:val="center"/>
            <w:hideMark/>
          </w:tcPr>
          <w:p w14:paraId="545ED1C1" w14:textId="77777777" w:rsidR="0094338C" w:rsidRPr="0094338C" w:rsidRDefault="0094338C" w:rsidP="001B5275">
            <w:pPr>
              <w:pStyle w:val="Default"/>
              <w:jc w:val="center"/>
              <w:rPr>
                <w:color w:val="auto"/>
                <w:sz w:val="18"/>
                <w:szCs w:val="22"/>
                <w:lang w:val="en-US"/>
              </w:rPr>
            </w:pPr>
          </w:p>
        </w:tc>
      </w:tr>
    </w:tbl>
    <w:p w14:paraId="5B46C1B5" w14:textId="7BBAAF17" w:rsidR="0094338C" w:rsidRPr="0094338C" w:rsidRDefault="0094338C" w:rsidP="0094338C">
      <w:pPr>
        <w:autoSpaceDE w:val="0"/>
        <w:autoSpaceDN w:val="0"/>
        <w:adjustRightInd w:val="0"/>
        <w:ind w:right="-179"/>
        <w:jc w:val="center"/>
        <w:rPr>
          <w:rFonts w:ascii="Arial" w:hAnsi="Arial" w:cs="Arial"/>
          <w:color w:val="auto"/>
          <w:sz w:val="16"/>
          <w:szCs w:val="16"/>
        </w:rPr>
      </w:pPr>
      <w:r w:rsidRPr="0094338C">
        <w:rPr>
          <w:rFonts w:ascii="Arial" w:hAnsi="Arial" w:cs="Arial"/>
          <w:b/>
          <w:color w:val="auto"/>
          <w:sz w:val="16"/>
          <w:szCs w:val="16"/>
        </w:rPr>
        <w:t>FUENTE: Dirección de Evaluación (IDDIE</w:t>
      </w:r>
      <w:r w:rsidR="00BC1BBB">
        <w:rPr>
          <w:rFonts w:ascii="Arial" w:hAnsi="Arial" w:cs="Arial"/>
          <w:b/>
          <w:color w:val="auto"/>
          <w:sz w:val="16"/>
          <w:szCs w:val="16"/>
        </w:rPr>
        <w:t>C</w:t>
      </w:r>
      <w:r w:rsidRPr="0094338C">
        <w:rPr>
          <w:rFonts w:ascii="Arial" w:hAnsi="Arial" w:cs="Arial"/>
          <w:color w:val="auto"/>
          <w:sz w:val="16"/>
          <w:szCs w:val="16"/>
        </w:rPr>
        <w:t>)</w:t>
      </w:r>
    </w:p>
    <w:p w14:paraId="44821D7D" w14:textId="77777777" w:rsidR="0094338C" w:rsidRPr="0094338C" w:rsidRDefault="0094338C" w:rsidP="0094338C">
      <w:pPr>
        <w:pStyle w:val="Default"/>
        <w:jc w:val="both"/>
        <w:rPr>
          <w:color w:val="auto"/>
        </w:rPr>
      </w:pPr>
      <w:r w:rsidRPr="0094338C">
        <w:rPr>
          <w:color w:val="auto"/>
        </w:rPr>
        <w:t>Aunque los resultados de estas evaluaciones no deben utilizarse para juzgar el desempeño de los docentes, realizar clasificaciones de escuelas, justificar procesos punitivos u otros de control administrativo sobre estudiantes, docentes o escuelas es necesario conocerlos y analizarlos para plantear acciones de mejora que lleven a elevar la calidad de la educación en la entidad.</w:t>
      </w:r>
    </w:p>
    <w:p w14:paraId="4EB20AFE" w14:textId="77777777" w:rsidR="0094338C" w:rsidRPr="0094338C" w:rsidRDefault="0094338C" w:rsidP="0094338C">
      <w:pPr>
        <w:pStyle w:val="Default"/>
        <w:jc w:val="both"/>
        <w:rPr>
          <w:color w:val="auto"/>
        </w:rPr>
      </w:pPr>
    </w:p>
    <w:p w14:paraId="1F5C9029" w14:textId="77777777" w:rsidR="0094338C" w:rsidRPr="0094338C" w:rsidRDefault="0094338C" w:rsidP="0094338C">
      <w:pPr>
        <w:pStyle w:val="Default"/>
        <w:jc w:val="center"/>
        <w:rPr>
          <w:b/>
          <w:bCs/>
          <w:smallCaps/>
          <w:color w:val="auto"/>
          <w:lang w:val="es-MX"/>
        </w:rPr>
      </w:pPr>
      <w:r w:rsidRPr="0094338C">
        <w:rPr>
          <w:b/>
          <w:bCs/>
          <w:smallCaps/>
          <w:color w:val="auto"/>
          <w:lang w:val="es-MX"/>
        </w:rPr>
        <w:t>Resultados Comparativos 2015 – 2018.</w:t>
      </w:r>
    </w:p>
    <w:p w14:paraId="3D133F39" w14:textId="77777777" w:rsidR="0094338C" w:rsidRPr="0094338C" w:rsidRDefault="0094338C" w:rsidP="0094338C">
      <w:pPr>
        <w:pStyle w:val="Default"/>
        <w:jc w:val="center"/>
        <w:rPr>
          <w:b/>
          <w:smallCaps/>
          <w:color w:val="auto"/>
          <w:lang w:val="en-US"/>
        </w:rPr>
      </w:pPr>
    </w:p>
    <w:tbl>
      <w:tblPr>
        <w:tblStyle w:val="Tablaconcuadrcula"/>
        <w:tblW w:w="8926" w:type="dxa"/>
        <w:tblLook w:val="0600" w:firstRow="0" w:lastRow="0" w:firstColumn="0" w:lastColumn="0" w:noHBand="1" w:noVBand="1"/>
      </w:tblPr>
      <w:tblGrid>
        <w:gridCol w:w="1821"/>
        <w:gridCol w:w="1825"/>
        <w:gridCol w:w="1825"/>
        <w:gridCol w:w="1851"/>
        <w:gridCol w:w="1604"/>
      </w:tblGrid>
      <w:tr w:rsidR="0094338C" w:rsidRPr="0094338C" w14:paraId="4A728B1E" w14:textId="77777777" w:rsidTr="001B5275">
        <w:trPr>
          <w:trHeight w:val="300"/>
        </w:trPr>
        <w:tc>
          <w:tcPr>
            <w:tcW w:w="8926" w:type="dxa"/>
            <w:gridSpan w:val="5"/>
            <w:hideMark/>
          </w:tcPr>
          <w:p w14:paraId="266D4EBE"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Lenguaje y Comunicación</w:t>
            </w:r>
          </w:p>
        </w:tc>
      </w:tr>
      <w:tr w:rsidR="0094338C" w:rsidRPr="0094338C" w14:paraId="3B3714CD" w14:textId="77777777" w:rsidTr="001B5275">
        <w:trPr>
          <w:trHeight w:val="300"/>
        </w:trPr>
        <w:tc>
          <w:tcPr>
            <w:tcW w:w="8926" w:type="dxa"/>
            <w:gridSpan w:val="5"/>
            <w:hideMark/>
          </w:tcPr>
          <w:p w14:paraId="274FCB4D"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Nivel de Logro</w:t>
            </w:r>
          </w:p>
        </w:tc>
      </w:tr>
      <w:tr w:rsidR="0094338C" w:rsidRPr="0094338C" w14:paraId="2E6611AD" w14:textId="77777777" w:rsidTr="001B5275">
        <w:trPr>
          <w:trHeight w:val="600"/>
        </w:trPr>
        <w:tc>
          <w:tcPr>
            <w:tcW w:w="1821" w:type="dxa"/>
            <w:hideMark/>
          </w:tcPr>
          <w:p w14:paraId="4B25CF6B" w14:textId="77777777" w:rsidR="0094338C" w:rsidRPr="0094338C" w:rsidRDefault="0094338C" w:rsidP="001B5275">
            <w:pPr>
              <w:pStyle w:val="Default"/>
              <w:rPr>
                <w:b/>
                <w:smallCaps/>
                <w:color w:val="auto"/>
                <w:sz w:val="22"/>
                <w:lang w:val="en-US"/>
              </w:rPr>
            </w:pPr>
            <w:r w:rsidRPr="0094338C">
              <w:rPr>
                <w:b/>
                <w:bCs/>
                <w:smallCaps/>
                <w:color w:val="auto"/>
                <w:sz w:val="22"/>
                <w:lang w:val="es-ES_tradnl"/>
              </w:rPr>
              <w:t>Año Evaluado</w:t>
            </w:r>
          </w:p>
        </w:tc>
        <w:tc>
          <w:tcPr>
            <w:tcW w:w="1825" w:type="dxa"/>
            <w:hideMark/>
          </w:tcPr>
          <w:p w14:paraId="049318A3"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w:t>
            </w:r>
          </w:p>
        </w:tc>
        <w:tc>
          <w:tcPr>
            <w:tcW w:w="1825" w:type="dxa"/>
            <w:hideMark/>
          </w:tcPr>
          <w:p w14:paraId="1A24D3BF"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II</w:t>
            </w:r>
          </w:p>
        </w:tc>
        <w:tc>
          <w:tcPr>
            <w:tcW w:w="1851" w:type="dxa"/>
            <w:hideMark/>
          </w:tcPr>
          <w:p w14:paraId="11DC1883"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III</w:t>
            </w:r>
          </w:p>
        </w:tc>
        <w:tc>
          <w:tcPr>
            <w:tcW w:w="1604" w:type="dxa"/>
            <w:hideMark/>
          </w:tcPr>
          <w:p w14:paraId="43A51010"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IV</w:t>
            </w:r>
          </w:p>
        </w:tc>
      </w:tr>
      <w:tr w:rsidR="0094338C" w:rsidRPr="0094338C" w14:paraId="517583B9" w14:textId="77777777" w:rsidTr="001B5275">
        <w:trPr>
          <w:trHeight w:val="300"/>
        </w:trPr>
        <w:tc>
          <w:tcPr>
            <w:tcW w:w="1821" w:type="dxa"/>
            <w:hideMark/>
          </w:tcPr>
          <w:p w14:paraId="1CC0E7DA"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2015</w:t>
            </w:r>
          </w:p>
        </w:tc>
        <w:tc>
          <w:tcPr>
            <w:tcW w:w="1825" w:type="dxa"/>
            <w:hideMark/>
          </w:tcPr>
          <w:p w14:paraId="2F8B4D0B"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20,045</w:t>
            </w:r>
          </w:p>
        </w:tc>
        <w:tc>
          <w:tcPr>
            <w:tcW w:w="1825" w:type="dxa"/>
            <w:hideMark/>
          </w:tcPr>
          <w:p w14:paraId="0E177757"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14,115</w:t>
            </w:r>
          </w:p>
        </w:tc>
        <w:tc>
          <w:tcPr>
            <w:tcW w:w="1851" w:type="dxa"/>
            <w:hideMark/>
          </w:tcPr>
          <w:p w14:paraId="3549FE00"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8,248</w:t>
            </w:r>
          </w:p>
        </w:tc>
        <w:tc>
          <w:tcPr>
            <w:tcW w:w="1604" w:type="dxa"/>
            <w:hideMark/>
          </w:tcPr>
          <w:p w14:paraId="72A22515"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2,938</w:t>
            </w:r>
          </w:p>
        </w:tc>
      </w:tr>
      <w:tr w:rsidR="0094338C" w:rsidRPr="0094338C" w14:paraId="181FD58E" w14:textId="77777777" w:rsidTr="001B5275">
        <w:trPr>
          <w:trHeight w:val="300"/>
        </w:trPr>
        <w:tc>
          <w:tcPr>
            <w:tcW w:w="1821" w:type="dxa"/>
            <w:hideMark/>
          </w:tcPr>
          <w:p w14:paraId="244B3C08"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w:t>
            </w:r>
          </w:p>
        </w:tc>
        <w:tc>
          <w:tcPr>
            <w:tcW w:w="1825" w:type="dxa"/>
            <w:hideMark/>
          </w:tcPr>
          <w:p w14:paraId="754AC0FD"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45.40%</w:t>
            </w:r>
          </w:p>
        </w:tc>
        <w:tc>
          <w:tcPr>
            <w:tcW w:w="1825" w:type="dxa"/>
            <w:hideMark/>
          </w:tcPr>
          <w:p w14:paraId="4FDAB20E"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34.10%</w:t>
            </w:r>
          </w:p>
        </w:tc>
        <w:tc>
          <w:tcPr>
            <w:tcW w:w="1851" w:type="dxa"/>
            <w:hideMark/>
          </w:tcPr>
          <w:p w14:paraId="13ED9E94"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17.00%</w:t>
            </w:r>
          </w:p>
        </w:tc>
        <w:tc>
          <w:tcPr>
            <w:tcW w:w="1604" w:type="dxa"/>
            <w:hideMark/>
          </w:tcPr>
          <w:p w14:paraId="1DE93EED"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3.50%</w:t>
            </w:r>
          </w:p>
        </w:tc>
      </w:tr>
      <w:tr w:rsidR="0094338C" w:rsidRPr="0094338C" w14:paraId="4C432D07" w14:textId="77777777" w:rsidTr="001B5275">
        <w:trPr>
          <w:trHeight w:val="300"/>
        </w:trPr>
        <w:tc>
          <w:tcPr>
            <w:tcW w:w="1821" w:type="dxa"/>
            <w:hideMark/>
          </w:tcPr>
          <w:p w14:paraId="185058B1"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2018</w:t>
            </w:r>
          </w:p>
        </w:tc>
        <w:tc>
          <w:tcPr>
            <w:tcW w:w="1825" w:type="dxa"/>
            <w:hideMark/>
          </w:tcPr>
          <w:p w14:paraId="5D67494D"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19,056</w:t>
            </w:r>
          </w:p>
        </w:tc>
        <w:tc>
          <w:tcPr>
            <w:tcW w:w="1825" w:type="dxa"/>
            <w:hideMark/>
          </w:tcPr>
          <w:p w14:paraId="5E74085B"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14,119</w:t>
            </w:r>
          </w:p>
        </w:tc>
        <w:tc>
          <w:tcPr>
            <w:tcW w:w="1851" w:type="dxa"/>
            <w:hideMark/>
          </w:tcPr>
          <w:p w14:paraId="24716ECA"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7,719</w:t>
            </w:r>
          </w:p>
        </w:tc>
        <w:tc>
          <w:tcPr>
            <w:tcW w:w="1604" w:type="dxa"/>
            <w:hideMark/>
          </w:tcPr>
          <w:p w14:paraId="2EB40C28"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2,173</w:t>
            </w:r>
          </w:p>
        </w:tc>
      </w:tr>
      <w:tr w:rsidR="0094338C" w:rsidRPr="0094338C" w14:paraId="0459C664" w14:textId="77777777" w:rsidTr="001B5275">
        <w:trPr>
          <w:trHeight w:val="435"/>
        </w:trPr>
        <w:tc>
          <w:tcPr>
            <w:tcW w:w="1821" w:type="dxa"/>
            <w:hideMark/>
          </w:tcPr>
          <w:p w14:paraId="48233EDB"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w:t>
            </w:r>
          </w:p>
        </w:tc>
        <w:tc>
          <w:tcPr>
            <w:tcW w:w="1825" w:type="dxa"/>
            <w:hideMark/>
          </w:tcPr>
          <w:p w14:paraId="0B2F452F"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44.25%</w:t>
            </w:r>
          </w:p>
        </w:tc>
        <w:tc>
          <w:tcPr>
            <w:tcW w:w="1825" w:type="dxa"/>
            <w:hideMark/>
          </w:tcPr>
          <w:p w14:paraId="2F7DC596"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32.80%</w:t>
            </w:r>
          </w:p>
        </w:tc>
        <w:tc>
          <w:tcPr>
            <w:tcW w:w="1851" w:type="dxa"/>
            <w:hideMark/>
          </w:tcPr>
          <w:p w14:paraId="0711D719"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17.92%</w:t>
            </w:r>
          </w:p>
        </w:tc>
        <w:tc>
          <w:tcPr>
            <w:tcW w:w="1604" w:type="dxa"/>
            <w:hideMark/>
          </w:tcPr>
          <w:p w14:paraId="5275981F"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5.05%</w:t>
            </w:r>
          </w:p>
        </w:tc>
      </w:tr>
      <w:tr w:rsidR="0094338C" w:rsidRPr="0094338C" w14:paraId="171D8FC5" w14:textId="77777777" w:rsidTr="001B5275">
        <w:trPr>
          <w:trHeight w:val="312"/>
        </w:trPr>
        <w:tc>
          <w:tcPr>
            <w:tcW w:w="1821" w:type="dxa"/>
            <w:hideMark/>
          </w:tcPr>
          <w:p w14:paraId="031C97BD"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Diferencia</w:t>
            </w:r>
          </w:p>
        </w:tc>
        <w:tc>
          <w:tcPr>
            <w:tcW w:w="1825" w:type="dxa"/>
            <w:hideMark/>
          </w:tcPr>
          <w:p w14:paraId="7AF5E3FB"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1.15</w:t>
            </w:r>
          </w:p>
        </w:tc>
        <w:tc>
          <w:tcPr>
            <w:tcW w:w="1825" w:type="dxa"/>
            <w:hideMark/>
          </w:tcPr>
          <w:p w14:paraId="46380879"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1.3</w:t>
            </w:r>
          </w:p>
        </w:tc>
        <w:tc>
          <w:tcPr>
            <w:tcW w:w="1851" w:type="dxa"/>
            <w:hideMark/>
          </w:tcPr>
          <w:p w14:paraId="6EA9F746"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-0.92</w:t>
            </w:r>
          </w:p>
        </w:tc>
        <w:tc>
          <w:tcPr>
            <w:tcW w:w="1604" w:type="dxa"/>
            <w:hideMark/>
          </w:tcPr>
          <w:p w14:paraId="09803929"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-1.55</w:t>
            </w:r>
          </w:p>
        </w:tc>
      </w:tr>
      <w:tr w:rsidR="0094338C" w:rsidRPr="0094338C" w14:paraId="79860B9D" w14:textId="77777777" w:rsidTr="001B5275">
        <w:trPr>
          <w:trHeight w:val="600"/>
        </w:trPr>
        <w:tc>
          <w:tcPr>
            <w:tcW w:w="1821" w:type="dxa"/>
            <w:hideMark/>
          </w:tcPr>
          <w:p w14:paraId="6421430B"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Referencia</w:t>
            </w:r>
          </w:p>
        </w:tc>
        <w:tc>
          <w:tcPr>
            <w:tcW w:w="1825" w:type="dxa"/>
            <w:hideMark/>
          </w:tcPr>
          <w:p w14:paraId="6B15EBF6"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Incremento Favorable</w:t>
            </w:r>
          </w:p>
        </w:tc>
        <w:tc>
          <w:tcPr>
            <w:tcW w:w="1825" w:type="dxa"/>
            <w:hideMark/>
          </w:tcPr>
          <w:p w14:paraId="430A3CF2"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Incremento Favorable</w:t>
            </w:r>
          </w:p>
        </w:tc>
        <w:tc>
          <w:tcPr>
            <w:tcW w:w="1851" w:type="dxa"/>
            <w:hideMark/>
          </w:tcPr>
          <w:p w14:paraId="7AD0DE10"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Decremento Favorable</w:t>
            </w:r>
          </w:p>
        </w:tc>
        <w:tc>
          <w:tcPr>
            <w:tcW w:w="1604" w:type="dxa"/>
            <w:hideMark/>
          </w:tcPr>
          <w:p w14:paraId="39E3F6F6"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Decremento Favorable</w:t>
            </w:r>
          </w:p>
        </w:tc>
      </w:tr>
    </w:tbl>
    <w:p w14:paraId="2678747B" w14:textId="2FB2C2C4" w:rsidR="0094338C" w:rsidRPr="0094338C" w:rsidRDefault="0094338C" w:rsidP="0094338C">
      <w:pPr>
        <w:autoSpaceDE w:val="0"/>
        <w:autoSpaceDN w:val="0"/>
        <w:adjustRightInd w:val="0"/>
        <w:ind w:right="-179"/>
        <w:jc w:val="center"/>
        <w:rPr>
          <w:rFonts w:ascii="Arial" w:hAnsi="Arial" w:cs="Arial"/>
          <w:color w:val="auto"/>
          <w:sz w:val="16"/>
          <w:szCs w:val="16"/>
        </w:rPr>
      </w:pPr>
      <w:r w:rsidRPr="0094338C">
        <w:rPr>
          <w:rFonts w:ascii="Arial" w:hAnsi="Arial" w:cs="Arial"/>
          <w:b/>
          <w:color w:val="auto"/>
          <w:sz w:val="16"/>
          <w:szCs w:val="16"/>
        </w:rPr>
        <w:t>FUENTE: Dirección de Evaluación (IDDIE</w:t>
      </w:r>
      <w:r w:rsidR="00BC1BBB">
        <w:rPr>
          <w:rFonts w:ascii="Arial" w:hAnsi="Arial" w:cs="Arial"/>
          <w:b/>
          <w:color w:val="auto"/>
          <w:sz w:val="16"/>
          <w:szCs w:val="16"/>
        </w:rPr>
        <w:t>C</w:t>
      </w:r>
      <w:r w:rsidRPr="0094338C">
        <w:rPr>
          <w:rFonts w:ascii="Arial" w:hAnsi="Arial" w:cs="Arial"/>
          <w:color w:val="auto"/>
          <w:sz w:val="16"/>
          <w:szCs w:val="16"/>
        </w:rPr>
        <w:t>)</w:t>
      </w:r>
    </w:p>
    <w:p w14:paraId="761962A1" w14:textId="77777777" w:rsidR="0094338C" w:rsidRPr="0094338C" w:rsidRDefault="0094338C" w:rsidP="0094338C">
      <w:pPr>
        <w:pStyle w:val="Default"/>
        <w:jc w:val="center"/>
        <w:rPr>
          <w:b/>
          <w:smallCaps/>
          <w:color w:val="auto"/>
        </w:rPr>
      </w:pPr>
    </w:p>
    <w:p w14:paraId="46E9B36C" w14:textId="77777777" w:rsidR="0094338C" w:rsidRPr="0094338C" w:rsidRDefault="0094338C" w:rsidP="0094338C">
      <w:r w:rsidRPr="0094338C">
        <w:br w:type="page"/>
      </w:r>
    </w:p>
    <w:tbl>
      <w:tblPr>
        <w:tblStyle w:val="Tablaconcuadrcula"/>
        <w:tblW w:w="8926" w:type="dxa"/>
        <w:tblLook w:val="0600" w:firstRow="0" w:lastRow="0" w:firstColumn="0" w:lastColumn="0" w:noHBand="1" w:noVBand="1"/>
      </w:tblPr>
      <w:tblGrid>
        <w:gridCol w:w="1821"/>
        <w:gridCol w:w="1825"/>
        <w:gridCol w:w="1825"/>
        <w:gridCol w:w="1851"/>
        <w:gridCol w:w="1604"/>
      </w:tblGrid>
      <w:tr w:rsidR="0094338C" w:rsidRPr="0094338C" w14:paraId="08936F32" w14:textId="77777777" w:rsidTr="001B5275">
        <w:trPr>
          <w:trHeight w:val="300"/>
        </w:trPr>
        <w:tc>
          <w:tcPr>
            <w:tcW w:w="8926" w:type="dxa"/>
            <w:gridSpan w:val="5"/>
            <w:hideMark/>
          </w:tcPr>
          <w:p w14:paraId="0E9516AC"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lastRenderedPageBreak/>
              <w:t>PENSAMIENTO MATEMÁTICO</w:t>
            </w:r>
          </w:p>
        </w:tc>
      </w:tr>
      <w:tr w:rsidR="0094338C" w:rsidRPr="0094338C" w14:paraId="5989F5D0" w14:textId="77777777" w:rsidTr="001B5275">
        <w:trPr>
          <w:trHeight w:val="300"/>
        </w:trPr>
        <w:tc>
          <w:tcPr>
            <w:tcW w:w="8926" w:type="dxa"/>
            <w:gridSpan w:val="5"/>
            <w:hideMark/>
          </w:tcPr>
          <w:p w14:paraId="1B1D992C"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Nivel de Logro</w:t>
            </w:r>
          </w:p>
        </w:tc>
      </w:tr>
      <w:tr w:rsidR="0094338C" w:rsidRPr="0094338C" w14:paraId="0A5840C3" w14:textId="77777777" w:rsidTr="001B5275">
        <w:trPr>
          <w:trHeight w:val="600"/>
        </w:trPr>
        <w:tc>
          <w:tcPr>
            <w:tcW w:w="1821" w:type="dxa"/>
            <w:hideMark/>
          </w:tcPr>
          <w:p w14:paraId="1CA81BAF" w14:textId="77777777" w:rsidR="0094338C" w:rsidRPr="0094338C" w:rsidRDefault="0094338C" w:rsidP="001B5275">
            <w:pPr>
              <w:pStyle w:val="Default"/>
              <w:rPr>
                <w:b/>
                <w:smallCaps/>
                <w:color w:val="auto"/>
                <w:sz w:val="22"/>
                <w:lang w:val="en-US"/>
              </w:rPr>
            </w:pPr>
            <w:r w:rsidRPr="0094338C">
              <w:rPr>
                <w:b/>
                <w:bCs/>
                <w:smallCaps/>
                <w:color w:val="auto"/>
                <w:sz w:val="22"/>
                <w:lang w:val="es-ES_tradnl"/>
              </w:rPr>
              <w:t>Año Evaluado</w:t>
            </w:r>
          </w:p>
        </w:tc>
        <w:tc>
          <w:tcPr>
            <w:tcW w:w="1825" w:type="dxa"/>
            <w:hideMark/>
          </w:tcPr>
          <w:p w14:paraId="783ACA5C"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w:t>
            </w:r>
          </w:p>
        </w:tc>
        <w:tc>
          <w:tcPr>
            <w:tcW w:w="1825" w:type="dxa"/>
            <w:hideMark/>
          </w:tcPr>
          <w:p w14:paraId="027217B3"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II</w:t>
            </w:r>
          </w:p>
        </w:tc>
        <w:tc>
          <w:tcPr>
            <w:tcW w:w="1851" w:type="dxa"/>
            <w:hideMark/>
          </w:tcPr>
          <w:p w14:paraId="6E03CD45"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III</w:t>
            </w:r>
          </w:p>
        </w:tc>
        <w:tc>
          <w:tcPr>
            <w:tcW w:w="1604" w:type="dxa"/>
            <w:hideMark/>
          </w:tcPr>
          <w:p w14:paraId="22E6C675" w14:textId="77777777" w:rsidR="0094338C" w:rsidRPr="0094338C" w:rsidRDefault="0094338C" w:rsidP="001B5275">
            <w:pPr>
              <w:pStyle w:val="Default"/>
              <w:jc w:val="center"/>
              <w:rPr>
                <w:b/>
                <w:smallCaps/>
                <w:color w:val="auto"/>
                <w:sz w:val="22"/>
                <w:lang w:val="en-US"/>
              </w:rPr>
            </w:pPr>
            <w:r w:rsidRPr="0094338C">
              <w:rPr>
                <w:b/>
                <w:bCs/>
                <w:smallCaps/>
                <w:color w:val="auto"/>
                <w:sz w:val="22"/>
                <w:lang w:val="es-ES_tradnl"/>
              </w:rPr>
              <w:t>IV</w:t>
            </w:r>
          </w:p>
        </w:tc>
      </w:tr>
      <w:tr w:rsidR="0094338C" w:rsidRPr="0094338C" w14:paraId="4FE290EA" w14:textId="77777777" w:rsidTr="001B5275">
        <w:trPr>
          <w:trHeight w:val="300"/>
        </w:trPr>
        <w:tc>
          <w:tcPr>
            <w:tcW w:w="1821" w:type="dxa"/>
            <w:hideMark/>
          </w:tcPr>
          <w:p w14:paraId="76B92C8A"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2015</w:t>
            </w:r>
          </w:p>
        </w:tc>
        <w:tc>
          <w:tcPr>
            <w:tcW w:w="1825" w:type="dxa"/>
            <w:hideMark/>
          </w:tcPr>
          <w:p w14:paraId="38EE90B6"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24,697</w:t>
            </w:r>
          </w:p>
        </w:tc>
        <w:tc>
          <w:tcPr>
            <w:tcW w:w="1825" w:type="dxa"/>
            <w:hideMark/>
          </w:tcPr>
          <w:p w14:paraId="33326338"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7,979</w:t>
            </w:r>
          </w:p>
        </w:tc>
        <w:tc>
          <w:tcPr>
            <w:tcW w:w="1851" w:type="dxa"/>
            <w:hideMark/>
          </w:tcPr>
          <w:p w14:paraId="2F1531AA"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6,370</w:t>
            </w:r>
          </w:p>
        </w:tc>
        <w:tc>
          <w:tcPr>
            <w:tcW w:w="1604" w:type="dxa"/>
            <w:hideMark/>
          </w:tcPr>
          <w:p w14:paraId="5B1F03D3"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4,909</w:t>
            </w:r>
          </w:p>
        </w:tc>
      </w:tr>
      <w:tr w:rsidR="0094338C" w:rsidRPr="0094338C" w14:paraId="2489AE90" w14:textId="77777777" w:rsidTr="001B5275">
        <w:trPr>
          <w:trHeight w:val="300"/>
        </w:trPr>
        <w:tc>
          <w:tcPr>
            <w:tcW w:w="1821" w:type="dxa"/>
            <w:hideMark/>
          </w:tcPr>
          <w:p w14:paraId="41DE43FD"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w:t>
            </w:r>
          </w:p>
        </w:tc>
        <w:tc>
          <w:tcPr>
            <w:tcW w:w="1825" w:type="dxa"/>
            <w:hideMark/>
          </w:tcPr>
          <w:p w14:paraId="06E318BB"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56.30%</w:t>
            </w:r>
          </w:p>
        </w:tc>
        <w:tc>
          <w:tcPr>
            <w:tcW w:w="1825" w:type="dxa"/>
            <w:hideMark/>
          </w:tcPr>
          <w:p w14:paraId="51386CEA"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18.10%</w:t>
            </w:r>
          </w:p>
        </w:tc>
        <w:tc>
          <w:tcPr>
            <w:tcW w:w="1851" w:type="dxa"/>
            <w:hideMark/>
          </w:tcPr>
          <w:p w14:paraId="7CB72293"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15.60%</w:t>
            </w:r>
          </w:p>
        </w:tc>
        <w:tc>
          <w:tcPr>
            <w:tcW w:w="1604" w:type="dxa"/>
            <w:hideMark/>
          </w:tcPr>
          <w:p w14:paraId="18B64BE1"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10.00%</w:t>
            </w:r>
          </w:p>
        </w:tc>
      </w:tr>
      <w:tr w:rsidR="0094338C" w:rsidRPr="0094338C" w14:paraId="3CD7E093" w14:textId="77777777" w:rsidTr="001B5275">
        <w:trPr>
          <w:trHeight w:val="300"/>
        </w:trPr>
        <w:tc>
          <w:tcPr>
            <w:tcW w:w="1821" w:type="dxa"/>
            <w:hideMark/>
          </w:tcPr>
          <w:p w14:paraId="50FA8A27"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2018</w:t>
            </w:r>
          </w:p>
        </w:tc>
        <w:tc>
          <w:tcPr>
            <w:tcW w:w="1825" w:type="dxa"/>
            <w:hideMark/>
          </w:tcPr>
          <w:p w14:paraId="3692CAB7"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23,267</w:t>
            </w:r>
          </w:p>
        </w:tc>
        <w:tc>
          <w:tcPr>
            <w:tcW w:w="1825" w:type="dxa"/>
            <w:hideMark/>
          </w:tcPr>
          <w:p w14:paraId="3877B270"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7,725</w:t>
            </w:r>
          </w:p>
        </w:tc>
        <w:tc>
          <w:tcPr>
            <w:tcW w:w="1851" w:type="dxa"/>
            <w:hideMark/>
          </w:tcPr>
          <w:p w14:paraId="63053200"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7,029</w:t>
            </w:r>
          </w:p>
        </w:tc>
        <w:tc>
          <w:tcPr>
            <w:tcW w:w="1604" w:type="dxa"/>
            <w:hideMark/>
          </w:tcPr>
          <w:p w14:paraId="595C167F"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5,170</w:t>
            </w:r>
          </w:p>
        </w:tc>
      </w:tr>
      <w:tr w:rsidR="0094338C" w:rsidRPr="0094338C" w14:paraId="706B08E5" w14:textId="77777777" w:rsidTr="001B5275">
        <w:trPr>
          <w:trHeight w:val="435"/>
        </w:trPr>
        <w:tc>
          <w:tcPr>
            <w:tcW w:w="1821" w:type="dxa"/>
            <w:hideMark/>
          </w:tcPr>
          <w:p w14:paraId="40CF4A75"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w:t>
            </w:r>
          </w:p>
        </w:tc>
        <w:tc>
          <w:tcPr>
            <w:tcW w:w="1825" w:type="dxa"/>
            <w:hideMark/>
          </w:tcPr>
          <w:p w14:paraId="6B684949"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53.87%</w:t>
            </w:r>
          </w:p>
        </w:tc>
        <w:tc>
          <w:tcPr>
            <w:tcW w:w="1825" w:type="dxa"/>
            <w:hideMark/>
          </w:tcPr>
          <w:p w14:paraId="1AD06D1C"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17.89%</w:t>
            </w:r>
          </w:p>
        </w:tc>
        <w:tc>
          <w:tcPr>
            <w:tcW w:w="1851" w:type="dxa"/>
            <w:hideMark/>
          </w:tcPr>
          <w:p w14:paraId="48F67AC0"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16.27%</w:t>
            </w:r>
          </w:p>
        </w:tc>
        <w:tc>
          <w:tcPr>
            <w:tcW w:w="1604" w:type="dxa"/>
            <w:hideMark/>
          </w:tcPr>
          <w:p w14:paraId="32CFFEB4"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11.97%</w:t>
            </w:r>
          </w:p>
        </w:tc>
      </w:tr>
      <w:tr w:rsidR="0094338C" w:rsidRPr="0094338C" w14:paraId="7AC6AD34" w14:textId="77777777" w:rsidTr="001B5275">
        <w:trPr>
          <w:trHeight w:val="306"/>
        </w:trPr>
        <w:tc>
          <w:tcPr>
            <w:tcW w:w="1821" w:type="dxa"/>
            <w:hideMark/>
          </w:tcPr>
          <w:p w14:paraId="55411A4C"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Diferencia</w:t>
            </w:r>
          </w:p>
        </w:tc>
        <w:tc>
          <w:tcPr>
            <w:tcW w:w="1825" w:type="dxa"/>
            <w:hideMark/>
          </w:tcPr>
          <w:p w14:paraId="3D9ABF09"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2.43</w:t>
            </w:r>
          </w:p>
        </w:tc>
        <w:tc>
          <w:tcPr>
            <w:tcW w:w="1825" w:type="dxa"/>
            <w:hideMark/>
          </w:tcPr>
          <w:p w14:paraId="749F858C"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0.01</w:t>
            </w:r>
          </w:p>
        </w:tc>
        <w:tc>
          <w:tcPr>
            <w:tcW w:w="1851" w:type="dxa"/>
            <w:hideMark/>
          </w:tcPr>
          <w:p w14:paraId="26D33E6D"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-0.67</w:t>
            </w:r>
          </w:p>
        </w:tc>
        <w:tc>
          <w:tcPr>
            <w:tcW w:w="1604" w:type="dxa"/>
            <w:hideMark/>
          </w:tcPr>
          <w:p w14:paraId="110EAB1A"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-1.97</w:t>
            </w:r>
          </w:p>
        </w:tc>
      </w:tr>
      <w:tr w:rsidR="0094338C" w:rsidRPr="0094338C" w14:paraId="02503F94" w14:textId="77777777" w:rsidTr="001B5275">
        <w:trPr>
          <w:trHeight w:val="600"/>
        </w:trPr>
        <w:tc>
          <w:tcPr>
            <w:tcW w:w="1821" w:type="dxa"/>
            <w:hideMark/>
          </w:tcPr>
          <w:p w14:paraId="32EF9CE7" w14:textId="77777777" w:rsidR="0094338C" w:rsidRPr="0094338C" w:rsidRDefault="0094338C" w:rsidP="00BC1BBB">
            <w:pPr>
              <w:pStyle w:val="Default"/>
              <w:jc w:val="center"/>
              <w:rPr>
                <w:b/>
                <w:smallCaps/>
                <w:color w:val="auto"/>
                <w:sz w:val="22"/>
                <w:lang w:val="en-US"/>
              </w:rPr>
            </w:pPr>
            <w:r w:rsidRPr="0094338C">
              <w:rPr>
                <w:b/>
                <w:bCs/>
                <w:smallCaps/>
                <w:color w:val="auto"/>
                <w:sz w:val="22"/>
                <w:lang w:val="es-ES_tradnl"/>
              </w:rPr>
              <w:t>Referencia</w:t>
            </w:r>
          </w:p>
        </w:tc>
        <w:tc>
          <w:tcPr>
            <w:tcW w:w="1825" w:type="dxa"/>
            <w:hideMark/>
          </w:tcPr>
          <w:p w14:paraId="2D630AE2"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Incremento Favorable</w:t>
            </w:r>
          </w:p>
        </w:tc>
        <w:tc>
          <w:tcPr>
            <w:tcW w:w="1825" w:type="dxa"/>
            <w:hideMark/>
          </w:tcPr>
          <w:p w14:paraId="4BA54616"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Incremento Favorable</w:t>
            </w:r>
          </w:p>
        </w:tc>
        <w:tc>
          <w:tcPr>
            <w:tcW w:w="1851" w:type="dxa"/>
            <w:hideMark/>
          </w:tcPr>
          <w:p w14:paraId="1E7E867F"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Decremento Favorable</w:t>
            </w:r>
          </w:p>
        </w:tc>
        <w:tc>
          <w:tcPr>
            <w:tcW w:w="1604" w:type="dxa"/>
            <w:hideMark/>
          </w:tcPr>
          <w:p w14:paraId="76FA7B11" w14:textId="77777777" w:rsidR="0094338C" w:rsidRPr="0094338C" w:rsidRDefault="0094338C" w:rsidP="001B5275">
            <w:pPr>
              <w:pStyle w:val="Default"/>
              <w:jc w:val="center"/>
              <w:rPr>
                <w:b/>
                <w:smallCaps/>
                <w:color w:val="auto"/>
                <w:sz w:val="22"/>
                <w:lang w:val="en-US"/>
              </w:rPr>
            </w:pPr>
            <w:r w:rsidRPr="0094338C">
              <w:rPr>
                <w:b/>
                <w:smallCaps/>
                <w:color w:val="auto"/>
                <w:sz w:val="22"/>
                <w:lang w:val="es-ES_tradnl"/>
              </w:rPr>
              <w:t>Decremento Favorable</w:t>
            </w:r>
          </w:p>
        </w:tc>
      </w:tr>
    </w:tbl>
    <w:p w14:paraId="5BA3C2BE" w14:textId="75F2446F" w:rsidR="0094338C" w:rsidRPr="0094338C" w:rsidRDefault="0094338C" w:rsidP="0094338C">
      <w:pPr>
        <w:autoSpaceDE w:val="0"/>
        <w:autoSpaceDN w:val="0"/>
        <w:adjustRightInd w:val="0"/>
        <w:ind w:right="-179"/>
        <w:jc w:val="center"/>
        <w:rPr>
          <w:rFonts w:ascii="Arial" w:hAnsi="Arial" w:cs="Arial"/>
          <w:color w:val="auto"/>
          <w:sz w:val="16"/>
          <w:szCs w:val="16"/>
        </w:rPr>
      </w:pPr>
      <w:r w:rsidRPr="0094338C">
        <w:rPr>
          <w:rFonts w:ascii="Arial" w:hAnsi="Arial" w:cs="Arial"/>
          <w:b/>
          <w:color w:val="auto"/>
          <w:sz w:val="16"/>
          <w:szCs w:val="16"/>
        </w:rPr>
        <w:t>FUENTE: Dirección de Evaluación (IDDIE</w:t>
      </w:r>
      <w:r w:rsidR="00BC1BBB">
        <w:rPr>
          <w:rFonts w:ascii="Arial" w:hAnsi="Arial" w:cs="Arial"/>
          <w:b/>
          <w:color w:val="auto"/>
          <w:sz w:val="16"/>
          <w:szCs w:val="16"/>
        </w:rPr>
        <w:t>C</w:t>
      </w:r>
      <w:r w:rsidRPr="0094338C">
        <w:rPr>
          <w:rFonts w:ascii="Arial" w:hAnsi="Arial" w:cs="Arial"/>
          <w:color w:val="auto"/>
          <w:sz w:val="16"/>
          <w:szCs w:val="16"/>
        </w:rPr>
        <w:t>)</w:t>
      </w:r>
    </w:p>
    <w:p w14:paraId="3472D2C9" w14:textId="77777777" w:rsidR="0094338C" w:rsidRPr="0094338C" w:rsidRDefault="0094338C" w:rsidP="0094338C">
      <w:pPr>
        <w:autoSpaceDE w:val="0"/>
        <w:autoSpaceDN w:val="0"/>
        <w:adjustRightInd w:val="0"/>
        <w:ind w:right="-179"/>
        <w:jc w:val="center"/>
        <w:rPr>
          <w:rFonts w:ascii="Arial" w:hAnsi="Arial" w:cs="Arial"/>
          <w:color w:val="auto"/>
          <w:sz w:val="16"/>
          <w:szCs w:val="16"/>
        </w:rPr>
      </w:pPr>
    </w:p>
    <w:tbl>
      <w:tblPr>
        <w:tblStyle w:val="Cuadrculaclara1"/>
        <w:tblW w:w="8818" w:type="dxa"/>
        <w:tblLook w:val="0600" w:firstRow="0" w:lastRow="0" w:firstColumn="0" w:lastColumn="0" w:noHBand="1" w:noVBand="1"/>
      </w:tblPr>
      <w:tblGrid>
        <w:gridCol w:w="1020"/>
        <w:gridCol w:w="1330"/>
        <w:gridCol w:w="737"/>
        <w:gridCol w:w="770"/>
        <w:gridCol w:w="584"/>
        <w:gridCol w:w="609"/>
        <w:gridCol w:w="599"/>
        <w:gridCol w:w="584"/>
        <w:gridCol w:w="584"/>
        <w:gridCol w:w="584"/>
        <w:gridCol w:w="584"/>
        <w:gridCol w:w="833"/>
      </w:tblGrid>
      <w:tr w:rsidR="0094338C" w:rsidRPr="0094338C" w14:paraId="7A46B50D" w14:textId="77777777" w:rsidTr="001B5275">
        <w:trPr>
          <w:trHeight w:val="397"/>
        </w:trPr>
        <w:tc>
          <w:tcPr>
            <w:tcW w:w="8818" w:type="dxa"/>
            <w:gridSpan w:val="12"/>
            <w:vAlign w:val="center"/>
            <w:hideMark/>
          </w:tcPr>
          <w:p w14:paraId="340D38BF"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r w:rsidRPr="0094338C">
              <w:rPr>
                <w:rFonts w:ascii="Calibri" w:eastAsia="Times New Roman" w:hAnsi="Calibri" w:cs="Calibri"/>
                <w:b/>
                <w:bCs/>
                <w:color w:val="000000"/>
                <w:kern w:val="24"/>
                <w:sz w:val="22"/>
                <w:szCs w:val="22"/>
                <w:lang w:val="es-ES_tradnl" w:eastAsia="en-US"/>
              </w:rPr>
              <w:t>Lenguaje y Comunicación</w:t>
            </w:r>
          </w:p>
        </w:tc>
      </w:tr>
      <w:tr w:rsidR="0094338C" w:rsidRPr="0094338C" w14:paraId="58A60B92" w14:textId="77777777" w:rsidTr="001B5275">
        <w:trPr>
          <w:trHeight w:val="397"/>
        </w:trPr>
        <w:tc>
          <w:tcPr>
            <w:tcW w:w="1021" w:type="dxa"/>
            <w:vMerge w:val="restart"/>
            <w:vAlign w:val="center"/>
            <w:hideMark/>
          </w:tcPr>
          <w:p w14:paraId="059CA05F"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r w:rsidRPr="0094338C">
              <w:rPr>
                <w:rFonts w:ascii="Calibri" w:eastAsia="Times New Roman" w:hAnsi="Calibri" w:cs="Calibri"/>
                <w:b/>
                <w:bCs/>
                <w:color w:val="000000"/>
                <w:kern w:val="24"/>
                <w:sz w:val="22"/>
                <w:szCs w:val="22"/>
                <w:lang w:val="es-ES_tradnl" w:eastAsia="en-US"/>
              </w:rPr>
              <w:t>Nivel</w:t>
            </w:r>
          </w:p>
        </w:tc>
        <w:tc>
          <w:tcPr>
            <w:tcW w:w="1330" w:type="dxa"/>
            <w:vAlign w:val="center"/>
            <w:hideMark/>
          </w:tcPr>
          <w:p w14:paraId="64C11EAC"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p>
        </w:tc>
        <w:tc>
          <w:tcPr>
            <w:tcW w:w="737" w:type="dxa"/>
            <w:vAlign w:val="center"/>
            <w:hideMark/>
          </w:tcPr>
          <w:p w14:paraId="5FC2953C"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p>
        </w:tc>
        <w:tc>
          <w:tcPr>
            <w:tcW w:w="770" w:type="dxa"/>
            <w:vAlign w:val="center"/>
            <w:hideMark/>
          </w:tcPr>
          <w:p w14:paraId="46E3F617"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p>
        </w:tc>
        <w:tc>
          <w:tcPr>
            <w:tcW w:w="4960" w:type="dxa"/>
            <w:gridSpan w:val="8"/>
            <w:vAlign w:val="center"/>
            <w:hideMark/>
          </w:tcPr>
          <w:p w14:paraId="32649B49"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r w:rsidRPr="0094338C">
              <w:rPr>
                <w:rFonts w:ascii="Calibri" w:eastAsia="Times New Roman" w:hAnsi="Calibri" w:cs="Calibri"/>
                <w:b/>
                <w:bCs/>
                <w:color w:val="000000"/>
                <w:kern w:val="24"/>
                <w:sz w:val="22"/>
                <w:szCs w:val="22"/>
                <w:lang w:val="es-ES_tradnl" w:eastAsia="en-US"/>
              </w:rPr>
              <w:t>Nivel de Logro</w:t>
            </w:r>
          </w:p>
        </w:tc>
      </w:tr>
      <w:tr w:rsidR="0094338C" w:rsidRPr="0094338C" w14:paraId="0E836F65" w14:textId="77777777" w:rsidTr="001B5275">
        <w:trPr>
          <w:trHeight w:val="397"/>
        </w:trPr>
        <w:tc>
          <w:tcPr>
            <w:tcW w:w="1021" w:type="dxa"/>
            <w:vMerge/>
            <w:vAlign w:val="center"/>
            <w:hideMark/>
          </w:tcPr>
          <w:p w14:paraId="7516C7E3"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p>
        </w:tc>
        <w:tc>
          <w:tcPr>
            <w:tcW w:w="1330" w:type="dxa"/>
            <w:vAlign w:val="center"/>
            <w:hideMark/>
          </w:tcPr>
          <w:p w14:paraId="05FF463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Sostenimiento</w:t>
            </w:r>
          </w:p>
        </w:tc>
        <w:tc>
          <w:tcPr>
            <w:tcW w:w="1507" w:type="dxa"/>
            <w:gridSpan w:val="2"/>
            <w:vAlign w:val="center"/>
            <w:hideMark/>
          </w:tcPr>
          <w:p w14:paraId="2D35F52A"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Alumnos</w:t>
            </w:r>
          </w:p>
        </w:tc>
        <w:tc>
          <w:tcPr>
            <w:tcW w:w="1193" w:type="dxa"/>
            <w:gridSpan w:val="2"/>
            <w:vAlign w:val="center"/>
            <w:hideMark/>
          </w:tcPr>
          <w:p w14:paraId="0A0B1AC9"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I</w:t>
            </w:r>
          </w:p>
        </w:tc>
        <w:tc>
          <w:tcPr>
            <w:tcW w:w="1182" w:type="dxa"/>
            <w:gridSpan w:val="2"/>
            <w:vAlign w:val="center"/>
            <w:hideMark/>
          </w:tcPr>
          <w:p w14:paraId="670F5248"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II</w:t>
            </w:r>
          </w:p>
        </w:tc>
        <w:tc>
          <w:tcPr>
            <w:tcW w:w="1168" w:type="dxa"/>
            <w:gridSpan w:val="2"/>
            <w:vAlign w:val="center"/>
            <w:hideMark/>
          </w:tcPr>
          <w:p w14:paraId="51D47603"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III</w:t>
            </w:r>
          </w:p>
        </w:tc>
        <w:tc>
          <w:tcPr>
            <w:tcW w:w="1417" w:type="dxa"/>
            <w:gridSpan w:val="2"/>
            <w:vAlign w:val="center"/>
            <w:hideMark/>
          </w:tcPr>
          <w:p w14:paraId="5EC03378"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IV</w:t>
            </w:r>
          </w:p>
        </w:tc>
      </w:tr>
      <w:tr w:rsidR="0094338C" w:rsidRPr="0094338C" w14:paraId="039FC3FA" w14:textId="77777777" w:rsidTr="001B5275">
        <w:trPr>
          <w:trHeight w:val="397"/>
        </w:trPr>
        <w:tc>
          <w:tcPr>
            <w:tcW w:w="1021" w:type="dxa"/>
            <w:vMerge/>
            <w:vAlign w:val="center"/>
            <w:hideMark/>
          </w:tcPr>
          <w:p w14:paraId="63551F46" w14:textId="77777777" w:rsidR="0094338C" w:rsidRPr="0094338C" w:rsidRDefault="0094338C" w:rsidP="001B5275">
            <w:pPr>
              <w:spacing w:before="0"/>
              <w:jc w:val="center"/>
              <w:textAlignment w:val="bottom"/>
              <w:rPr>
                <w:rFonts w:ascii="Arial" w:eastAsia="Times New Roman" w:hAnsi="Arial" w:cs="Arial"/>
                <w:color w:val="auto"/>
                <w:kern w:val="0"/>
                <w:sz w:val="36"/>
                <w:szCs w:val="36"/>
                <w:lang w:val="en-US" w:eastAsia="en-US"/>
              </w:rPr>
            </w:pPr>
          </w:p>
        </w:tc>
        <w:tc>
          <w:tcPr>
            <w:tcW w:w="1330" w:type="dxa"/>
            <w:vAlign w:val="center"/>
            <w:hideMark/>
          </w:tcPr>
          <w:p w14:paraId="539DB95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p>
        </w:tc>
        <w:tc>
          <w:tcPr>
            <w:tcW w:w="737" w:type="dxa"/>
            <w:vAlign w:val="center"/>
            <w:hideMark/>
          </w:tcPr>
          <w:p w14:paraId="64DD0511"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770" w:type="dxa"/>
            <w:vAlign w:val="center"/>
            <w:hideMark/>
          </w:tcPr>
          <w:p w14:paraId="0E1846A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584" w:type="dxa"/>
            <w:vAlign w:val="center"/>
            <w:hideMark/>
          </w:tcPr>
          <w:p w14:paraId="545C2B18"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609" w:type="dxa"/>
            <w:vAlign w:val="center"/>
            <w:hideMark/>
          </w:tcPr>
          <w:p w14:paraId="6EEE2629"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599" w:type="dxa"/>
            <w:vAlign w:val="center"/>
            <w:hideMark/>
          </w:tcPr>
          <w:p w14:paraId="413AE90F"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583" w:type="dxa"/>
            <w:vAlign w:val="center"/>
            <w:hideMark/>
          </w:tcPr>
          <w:p w14:paraId="0C0BA929"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584" w:type="dxa"/>
            <w:vAlign w:val="center"/>
            <w:hideMark/>
          </w:tcPr>
          <w:p w14:paraId="36655307"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584" w:type="dxa"/>
            <w:vAlign w:val="center"/>
            <w:hideMark/>
          </w:tcPr>
          <w:p w14:paraId="682EF1C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584" w:type="dxa"/>
            <w:vAlign w:val="center"/>
            <w:hideMark/>
          </w:tcPr>
          <w:p w14:paraId="6BFF69D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833" w:type="dxa"/>
            <w:vAlign w:val="center"/>
            <w:hideMark/>
          </w:tcPr>
          <w:p w14:paraId="408D310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r>
      <w:tr w:rsidR="0094338C" w:rsidRPr="0094338C" w14:paraId="0887FEC3" w14:textId="77777777" w:rsidTr="001B5275">
        <w:trPr>
          <w:trHeight w:val="397"/>
        </w:trPr>
        <w:tc>
          <w:tcPr>
            <w:tcW w:w="1021" w:type="dxa"/>
            <w:vAlign w:val="center"/>
            <w:hideMark/>
          </w:tcPr>
          <w:p w14:paraId="232DF1CA" w14:textId="77777777" w:rsidR="0094338C" w:rsidRPr="0094338C" w:rsidRDefault="0094338C" w:rsidP="001B5275">
            <w:pPr>
              <w:spacing w:before="0"/>
              <w:jc w:val="center"/>
              <w:textAlignment w:val="bottom"/>
              <w:rPr>
                <w:rFonts w:ascii="Arial" w:eastAsia="Times New Roman" w:hAnsi="Arial" w:cs="Arial"/>
                <w:color w:val="auto"/>
                <w:kern w:val="0"/>
                <w:sz w:val="14"/>
                <w:szCs w:val="36"/>
                <w:lang w:val="en-US" w:eastAsia="en-US"/>
              </w:rPr>
            </w:pPr>
            <w:r w:rsidRPr="0094338C">
              <w:rPr>
                <w:rFonts w:ascii="Calibri" w:eastAsia="Times New Roman" w:hAnsi="Calibri" w:cs="Calibri"/>
                <w:b/>
                <w:bCs/>
                <w:color w:val="000000"/>
                <w:kern w:val="24"/>
                <w:sz w:val="14"/>
                <w:szCs w:val="22"/>
                <w:lang w:val="es-ES_tradnl" w:eastAsia="en-US"/>
              </w:rPr>
              <w:t>SECUNDARIA</w:t>
            </w:r>
          </w:p>
        </w:tc>
        <w:tc>
          <w:tcPr>
            <w:tcW w:w="1330" w:type="dxa"/>
            <w:vAlign w:val="center"/>
            <w:hideMark/>
          </w:tcPr>
          <w:p w14:paraId="34A18D0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PRIVADO</w:t>
            </w:r>
          </w:p>
        </w:tc>
        <w:tc>
          <w:tcPr>
            <w:tcW w:w="737" w:type="dxa"/>
            <w:vAlign w:val="center"/>
            <w:hideMark/>
          </w:tcPr>
          <w:p w14:paraId="34AD0E2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4,602</w:t>
            </w:r>
          </w:p>
        </w:tc>
        <w:tc>
          <w:tcPr>
            <w:tcW w:w="770" w:type="dxa"/>
            <w:vAlign w:val="center"/>
            <w:hideMark/>
          </w:tcPr>
          <w:p w14:paraId="6E05C81C"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5,943</w:t>
            </w:r>
          </w:p>
        </w:tc>
        <w:tc>
          <w:tcPr>
            <w:tcW w:w="584" w:type="dxa"/>
            <w:vAlign w:val="center"/>
            <w:hideMark/>
          </w:tcPr>
          <w:p w14:paraId="6EDACC5C"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9.04</w:t>
            </w:r>
          </w:p>
        </w:tc>
        <w:tc>
          <w:tcPr>
            <w:tcW w:w="609" w:type="dxa"/>
            <w:vAlign w:val="center"/>
            <w:hideMark/>
          </w:tcPr>
          <w:p w14:paraId="5ADEDEB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12.72</w:t>
            </w:r>
          </w:p>
        </w:tc>
        <w:tc>
          <w:tcPr>
            <w:tcW w:w="599" w:type="dxa"/>
            <w:vAlign w:val="center"/>
            <w:hideMark/>
          </w:tcPr>
          <w:p w14:paraId="331388C5"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35.16</w:t>
            </w:r>
          </w:p>
        </w:tc>
        <w:tc>
          <w:tcPr>
            <w:tcW w:w="583" w:type="dxa"/>
            <w:vAlign w:val="center"/>
            <w:hideMark/>
          </w:tcPr>
          <w:p w14:paraId="0F72C96F"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28.15</w:t>
            </w:r>
          </w:p>
        </w:tc>
        <w:tc>
          <w:tcPr>
            <w:tcW w:w="584" w:type="dxa"/>
            <w:vAlign w:val="center"/>
            <w:hideMark/>
          </w:tcPr>
          <w:p w14:paraId="41A64EF6"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34.18</w:t>
            </w:r>
          </w:p>
        </w:tc>
        <w:tc>
          <w:tcPr>
            <w:tcW w:w="584" w:type="dxa"/>
            <w:vAlign w:val="center"/>
            <w:hideMark/>
          </w:tcPr>
          <w:p w14:paraId="24301094"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24.89</w:t>
            </w:r>
          </w:p>
        </w:tc>
        <w:tc>
          <w:tcPr>
            <w:tcW w:w="584" w:type="dxa"/>
            <w:vAlign w:val="center"/>
            <w:hideMark/>
          </w:tcPr>
          <w:p w14:paraId="62F8D61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21.62</w:t>
            </w:r>
          </w:p>
        </w:tc>
        <w:tc>
          <w:tcPr>
            <w:tcW w:w="833" w:type="dxa"/>
            <w:vAlign w:val="center"/>
            <w:hideMark/>
          </w:tcPr>
          <w:p w14:paraId="7F3AA99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34.24</w:t>
            </w:r>
          </w:p>
        </w:tc>
      </w:tr>
      <w:tr w:rsidR="0094338C" w:rsidRPr="0094338C" w14:paraId="2737AFD5" w14:textId="77777777" w:rsidTr="001B5275">
        <w:trPr>
          <w:trHeight w:val="397"/>
        </w:trPr>
        <w:tc>
          <w:tcPr>
            <w:tcW w:w="1021" w:type="dxa"/>
            <w:vAlign w:val="center"/>
            <w:hideMark/>
          </w:tcPr>
          <w:p w14:paraId="644545A5" w14:textId="77777777" w:rsidR="0094338C" w:rsidRPr="0094338C" w:rsidRDefault="0094338C" w:rsidP="001B5275">
            <w:pPr>
              <w:spacing w:before="0"/>
              <w:jc w:val="center"/>
              <w:textAlignment w:val="bottom"/>
              <w:rPr>
                <w:rFonts w:ascii="Arial" w:eastAsia="Times New Roman" w:hAnsi="Arial" w:cs="Arial"/>
                <w:color w:val="auto"/>
                <w:kern w:val="0"/>
                <w:sz w:val="14"/>
                <w:szCs w:val="36"/>
                <w:lang w:val="en-US" w:eastAsia="en-US"/>
              </w:rPr>
            </w:pPr>
            <w:r w:rsidRPr="0094338C">
              <w:rPr>
                <w:rFonts w:ascii="Calibri" w:eastAsia="Times New Roman" w:hAnsi="Calibri" w:cs="Calibri"/>
                <w:b/>
                <w:bCs/>
                <w:color w:val="000000"/>
                <w:kern w:val="24"/>
                <w:sz w:val="14"/>
                <w:szCs w:val="22"/>
                <w:lang w:val="es-ES_tradnl" w:eastAsia="en-US"/>
              </w:rPr>
              <w:t>SECUNDARIA</w:t>
            </w:r>
          </w:p>
        </w:tc>
        <w:tc>
          <w:tcPr>
            <w:tcW w:w="1330" w:type="dxa"/>
            <w:vAlign w:val="center"/>
            <w:hideMark/>
          </w:tcPr>
          <w:p w14:paraId="508DBDB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PUBLICO</w:t>
            </w:r>
          </w:p>
        </w:tc>
        <w:tc>
          <w:tcPr>
            <w:tcW w:w="737" w:type="dxa"/>
            <w:vAlign w:val="center"/>
            <w:hideMark/>
          </w:tcPr>
          <w:p w14:paraId="68B49343"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18,650</w:t>
            </w:r>
          </w:p>
        </w:tc>
        <w:tc>
          <w:tcPr>
            <w:tcW w:w="770" w:type="dxa"/>
            <w:vAlign w:val="center"/>
            <w:hideMark/>
          </w:tcPr>
          <w:p w14:paraId="7282537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21,002</w:t>
            </w:r>
          </w:p>
        </w:tc>
        <w:tc>
          <w:tcPr>
            <w:tcW w:w="584" w:type="dxa"/>
            <w:vAlign w:val="center"/>
            <w:hideMark/>
          </w:tcPr>
          <w:p w14:paraId="0CCA0708"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31.84</w:t>
            </w:r>
          </w:p>
        </w:tc>
        <w:tc>
          <w:tcPr>
            <w:tcW w:w="609" w:type="dxa"/>
            <w:vAlign w:val="center"/>
            <w:hideMark/>
          </w:tcPr>
          <w:p w14:paraId="3D7C73E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37.76</w:t>
            </w:r>
          </w:p>
        </w:tc>
        <w:tc>
          <w:tcPr>
            <w:tcW w:w="599" w:type="dxa"/>
            <w:vAlign w:val="center"/>
            <w:hideMark/>
          </w:tcPr>
          <w:p w14:paraId="6A7849E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47.2</w:t>
            </w:r>
          </w:p>
        </w:tc>
        <w:tc>
          <w:tcPr>
            <w:tcW w:w="583" w:type="dxa"/>
            <w:vAlign w:val="center"/>
            <w:hideMark/>
          </w:tcPr>
          <w:p w14:paraId="23B6FD1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34.62</w:t>
            </w:r>
          </w:p>
        </w:tc>
        <w:tc>
          <w:tcPr>
            <w:tcW w:w="584" w:type="dxa"/>
            <w:vAlign w:val="center"/>
            <w:hideMark/>
          </w:tcPr>
          <w:p w14:paraId="3E18A969"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16.5</w:t>
            </w:r>
          </w:p>
        </w:tc>
        <w:tc>
          <w:tcPr>
            <w:tcW w:w="584" w:type="dxa"/>
            <w:vAlign w:val="center"/>
            <w:hideMark/>
          </w:tcPr>
          <w:p w14:paraId="5327E84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15.33</w:t>
            </w:r>
          </w:p>
        </w:tc>
        <w:tc>
          <w:tcPr>
            <w:tcW w:w="584" w:type="dxa"/>
            <w:vAlign w:val="center"/>
            <w:hideMark/>
          </w:tcPr>
          <w:p w14:paraId="3D05C78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4.46</w:t>
            </w:r>
          </w:p>
        </w:tc>
        <w:tc>
          <w:tcPr>
            <w:tcW w:w="833" w:type="dxa"/>
            <w:vAlign w:val="center"/>
            <w:hideMark/>
          </w:tcPr>
          <w:p w14:paraId="21C54012"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12.29</w:t>
            </w:r>
          </w:p>
        </w:tc>
      </w:tr>
    </w:tbl>
    <w:p w14:paraId="1E614830" w14:textId="77777777" w:rsidR="0094338C" w:rsidRPr="0094338C" w:rsidRDefault="0094338C" w:rsidP="0094338C">
      <w:pPr>
        <w:pStyle w:val="Default"/>
        <w:jc w:val="center"/>
        <w:rPr>
          <w:b/>
          <w:smallCaps/>
          <w:color w:val="auto"/>
        </w:rPr>
      </w:pPr>
    </w:p>
    <w:p w14:paraId="151B09B2" w14:textId="77777777" w:rsidR="0094338C" w:rsidRPr="0094338C" w:rsidRDefault="0094338C" w:rsidP="0094338C">
      <w:pPr>
        <w:spacing w:before="0" w:after="0" w:line="240" w:lineRule="auto"/>
        <w:jc w:val="center"/>
        <w:rPr>
          <w:b/>
          <w:color w:val="auto"/>
        </w:rPr>
      </w:pPr>
    </w:p>
    <w:p w14:paraId="494FA43E" w14:textId="77777777" w:rsidR="0094338C" w:rsidRPr="0094338C" w:rsidRDefault="0094338C" w:rsidP="0094338C">
      <w:pPr>
        <w:spacing w:before="0" w:after="0" w:line="240" w:lineRule="auto"/>
        <w:jc w:val="center"/>
        <w:rPr>
          <w:b/>
          <w:color w:val="auto"/>
        </w:rPr>
      </w:pPr>
      <w:r w:rsidRPr="0094338C">
        <w:rPr>
          <w:b/>
          <w:color w:val="auto"/>
        </w:rPr>
        <w:t>RESULTADOS DE LA EVALUACIÓN PLANEA. COAHUILA DE ZARAGOZA</w:t>
      </w:r>
    </w:p>
    <w:p w14:paraId="0F5CA94E" w14:textId="77777777" w:rsidR="0094338C" w:rsidRPr="0094338C" w:rsidRDefault="0094338C" w:rsidP="0094338C">
      <w:pPr>
        <w:spacing w:before="0" w:after="0" w:line="240" w:lineRule="auto"/>
        <w:jc w:val="center"/>
        <w:rPr>
          <w:b/>
          <w:color w:val="auto"/>
        </w:rPr>
      </w:pPr>
      <w:r w:rsidRPr="0094338C">
        <w:rPr>
          <w:b/>
          <w:color w:val="auto"/>
        </w:rPr>
        <w:t xml:space="preserve">TERCERO DE SECUNDARIA 2015 – 2017 </w:t>
      </w:r>
    </w:p>
    <w:p w14:paraId="70D7D373" w14:textId="77777777" w:rsidR="0094338C" w:rsidRPr="0094338C" w:rsidRDefault="0094338C" w:rsidP="0094338C">
      <w:pPr>
        <w:spacing w:before="0" w:after="0" w:line="240" w:lineRule="auto"/>
        <w:jc w:val="center"/>
        <w:rPr>
          <w:b/>
          <w:color w:val="auto"/>
        </w:rPr>
      </w:pPr>
      <w:r w:rsidRPr="0094338C">
        <w:rPr>
          <w:b/>
          <w:color w:val="auto"/>
        </w:rPr>
        <w:t>Tabla comparativa de Resultados de Nivel de logro</w:t>
      </w:r>
    </w:p>
    <w:p w14:paraId="22D7D2DF" w14:textId="77777777" w:rsidR="0094338C" w:rsidRPr="0094338C" w:rsidRDefault="0094338C" w:rsidP="0094338C">
      <w:pPr>
        <w:spacing w:before="0" w:after="0" w:line="240" w:lineRule="auto"/>
      </w:pPr>
    </w:p>
    <w:tbl>
      <w:tblPr>
        <w:tblStyle w:val="Cuadrculaclara1"/>
        <w:tblW w:w="5000" w:type="pct"/>
        <w:tblLook w:val="0600" w:firstRow="0" w:lastRow="0" w:firstColumn="0" w:lastColumn="0" w:noHBand="1" w:noVBand="1"/>
      </w:tblPr>
      <w:tblGrid>
        <w:gridCol w:w="806"/>
        <w:gridCol w:w="605"/>
        <w:gridCol w:w="605"/>
        <w:gridCol w:w="1185"/>
        <w:gridCol w:w="1254"/>
        <w:gridCol w:w="716"/>
        <w:gridCol w:w="605"/>
        <w:gridCol w:w="605"/>
        <w:gridCol w:w="1185"/>
        <w:gridCol w:w="1252"/>
      </w:tblGrid>
      <w:tr w:rsidR="0094338C" w:rsidRPr="0094338C" w14:paraId="418266E8" w14:textId="77777777" w:rsidTr="001B5275">
        <w:trPr>
          <w:trHeight w:val="474"/>
        </w:trPr>
        <w:tc>
          <w:tcPr>
            <w:tcW w:w="2525" w:type="pct"/>
            <w:gridSpan w:val="5"/>
            <w:vAlign w:val="center"/>
          </w:tcPr>
          <w:p w14:paraId="4CC184A9"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Lenguaje y Comunicación</w:t>
            </w:r>
          </w:p>
        </w:tc>
        <w:tc>
          <w:tcPr>
            <w:tcW w:w="2475" w:type="pct"/>
            <w:gridSpan w:val="5"/>
            <w:vAlign w:val="center"/>
          </w:tcPr>
          <w:p w14:paraId="370B2475"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Matemáticas</w:t>
            </w:r>
          </w:p>
        </w:tc>
      </w:tr>
      <w:tr w:rsidR="0094338C" w:rsidRPr="0094338C" w14:paraId="1D9E06B7" w14:textId="77777777" w:rsidTr="001B5275">
        <w:trPr>
          <w:trHeight w:val="851"/>
        </w:trPr>
        <w:tc>
          <w:tcPr>
            <w:tcW w:w="457" w:type="pct"/>
            <w:vAlign w:val="center"/>
          </w:tcPr>
          <w:p w14:paraId="42B2BA48"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Nivel de Logro</w:t>
            </w:r>
          </w:p>
        </w:tc>
        <w:tc>
          <w:tcPr>
            <w:tcW w:w="343" w:type="pct"/>
            <w:vAlign w:val="center"/>
          </w:tcPr>
          <w:p w14:paraId="5DA13A7D"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2015</w:t>
            </w:r>
          </w:p>
        </w:tc>
        <w:tc>
          <w:tcPr>
            <w:tcW w:w="343" w:type="pct"/>
            <w:vAlign w:val="center"/>
          </w:tcPr>
          <w:p w14:paraId="0D4DC18D"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2017</w:t>
            </w:r>
          </w:p>
        </w:tc>
        <w:tc>
          <w:tcPr>
            <w:tcW w:w="672" w:type="pct"/>
            <w:vAlign w:val="center"/>
          </w:tcPr>
          <w:p w14:paraId="7B070686"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Incremento</w:t>
            </w:r>
          </w:p>
        </w:tc>
        <w:tc>
          <w:tcPr>
            <w:tcW w:w="711" w:type="pct"/>
            <w:vAlign w:val="center"/>
          </w:tcPr>
          <w:p w14:paraId="57924DBF"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Decremento</w:t>
            </w:r>
          </w:p>
        </w:tc>
        <w:tc>
          <w:tcPr>
            <w:tcW w:w="406" w:type="pct"/>
            <w:vAlign w:val="center"/>
          </w:tcPr>
          <w:p w14:paraId="22BD7706"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Nivel de Logro</w:t>
            </w:r>
          </w:p>
        </w:tc>
        <w:tc>
          <w:tcPr>
            <w:tcW w:w="343" w:type="pct"/>
            <w:vAlign w:val="center"/>
          </w:tcPr>
          <w:p w14:paraId="598BE477"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2015</w:t>
            </w:r>
          </w:p>
        </w:tc>
        <w:tc>
          <w:tcPr>
            <w:tcW w:w="343" w:type="pct"/>
            <w:vAlign w:val="center"/>
          </w:tcPr>
          <w:p w14:paraId="66C8876A"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2017</w:t>
            </w:r>
          </w:p>
        </w:tc>
        <w:tc>
          <w:tcPr>
            <w:tcW w:w="672" w:type="pct"/>
            <w:vAlign w:val="center"/>
          </w:tcPr>
          <w:p w14:paraId="35FFD3B6"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Incremento</w:t>
            </w:r>
          </w:p>
        </w:tc>
        <w:tc>
          <w:tcPr>
            <w:tcW w:w="711" w:type="pct"/>
            <w:vAlign w:val="center"/>
          </w:tcPr>
          <w:p w14:paraId="3269BDAB" w14:textId="77777777" w:rsidR="0094338C" w:rsidRPr="0094338C" w:rsidRDefault="0094338C" w:rsidP="001B5275">
            <w:pPr>
              <w:spacing w:before="0"/>
              <w:jc w:val="center"/>
              <w:textAlignment w:val="bottom"/>
              <w:rPr>
                <w:rFonts w:ascii="Arial" w:eastAsia="Times New Roman" w:hAnsi="Arial" w:cs="Arial"/>
                <w:b/>
                <w:bCs/>
                <w:color w:val="000000"/>
                <w:kern w:val="24"/>
                <w:sz w:val="16"/>
                <w:lang w:val="es-MX" w:eastAsia="en-US"/>
              </w:rPr>
            </w:pPr>
            <w:r w:rsidRPr="0094338C">
              <w:rPr>
                <w:rFonts w:ascii="Arial" w:eastAsia="Times New Roman" w:hAnsi="Arial" w:cs="Arial"/>
                <w:b/>
                <w:bCs/>
                <w:color w:val="000000"/>
                <w:kern w:val="24"/>
                <w:sz w:val="16"/>
                <w:lang w:val="es-MX" w:eastAsia="en-US"/>
              </w:rPr>
              <w:t>Decremento</w:t>
            </w:r>
          </w:p>
        </w:tc>
      </w:tr>
      <w:tr w:rsidR="0094338C" w:rsidRPr="0094338C" w14:paraId="2BF592CF" w14:textId="77777777" w:rsidTr="001B5275">
        <w:trPr>
          <w:trHeight w:val="425"/>
        </w:trPr>
        <w:tc>
          <w:tcPr>
            <w:tcW w:w="457" w:type="pct"/>
            <w:vAlign w:val="center"/>
            <w:hideMark/>
          </w:tcPr>
          <w:p w14:paraId="527459CB"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w:t>
            </w:r>
          </w:p>
        </w:tc>
        <w:tc>
          <w:tcPr>
            <w:tcW w:w="343" w:type="pct"/>
            <w:vAlign w:val="center"/>
            <w:hideMark/>
          </w:tcPr>
          <w:p w14:paraId="54A5AD3E"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28.5</w:t>
            </w:r>
          </w:p>
        </w:tc>
        <w:tc>
          <w:tcPr>
            <w:tcW w:w="343" w:type="pct"/>
            <w:vAlign w:val="center"/>
            <w:hideMark/>
          </w:tcPr>
          <w:p w14:paraId="72F3FDF6"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27.5</w:t>
            </w:r>
          </w:p>
        </w:tc>
        <w:tc>
          <w:tcPr>
            <w:tcW w:w="672" w:type="pct"/>
            <w:vAlign w:val="center"/>
            <w:hideMark/>
          </w:tcPr>
          <w:p w14:paraId="1562A96D"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c>
          <w:tcPr>
            <w:tcW w:w="711" w:type="pct"/>
            <w:vAlign w:val="center"/>
            <w:hideMark/>
          </w:tcPr>
          <w:p w14:paraId="050A732C"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-1</w:t>
            </w:r>
          </w:p>
        </w:tc>
        <w:tc>
          <w:tcPr>
            <w:tcW w:w="406" w:type="pct"/>
            <w:vAlign w:val="center"/>
            <w:hideMark/>
          </w:tcPr>
          <w:p w14:paraId="7CF117C7"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w:t>
            </w:r>
          </w:p>
        </w:tc>
        <w:tc>
          <w:tcPr>
            <w:tcW w:w="343" w:type="pct"/>
            <w:vAlign w:val="center"/>
            <w:hideMark/>
          </w:tcPr>
          <w:p w14:paraId="482A215B"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68.1</w:t>
            </w:r>
          </w:p>
        </w:tc>
        <w:tc>
          <w:tcPr>
            <w:tcW w:w="343" w:type="pct"/>
            <w:vAlign w:val="center"/>
            <w:hideMark/>
          </w:tcPr>
          <w:p w14:paraId="134E87D6"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61.6</w:t>
            </w:r>
          </w:p>
        </w:tc>
        <w:tc>
          <w:tcPr>
            <w:tcW w:w="672" w:type="pct"/>
            <w:vAlign w:val="center"/>
            <w:hideMark/>
          </w:tcPr>
          <w:p w14:paraId="46BDE62C"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c>
          <w:tcPr>
            <w:tcW w:w="711" w:type="pct"/>
            <w:vAlign w:val="center"/>
            <w:hideMark/>
          </w:tcPr>
          <w:p w14:paraId="7E34001F"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-6.5</w:t>
            </w:r>
          </w:p>
        </w:tc>
      </w:tr>
      <w:tr w:rsidR="0094338C" w:rsidRPr="0094338C" w14:paraId="76ADFB9D" w14:textId="77777777" w:rsidTr="001B5275">
        <w:trPr>
          <w:trHeight w:val="425"/>
        </w:trPr>
        <w:tc>
          <w:tcPr>
            <w:tcW w:w="457" w:type="pct"/>
            <w:vAlign w:val="center"/>
            <w:hideMark/>
          </w:tcPr>
          <w:p w14:paraId="070DD842"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II</w:t>
            </w:r>
          </w:p>
        </w:tc>
        <w:tc>
          <w:tcPr>
            <w:tcW w:w="343" w:type="pct"/>
            <w:vAlign w:val="center"/>
            <w:hideMark/>
          </w:tcPr>
          <w:p w14:paraId="392E1346"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45.6</w:t>
            </w:r>
          </w:p>
        </w:tc>
        <w:tc>
          <w:tcPr>
            <w:tcW w:w="343" w:type="pct"/>
            <w:vAlign w:val="center"/>
            <w:hideMark/>
          </w:tcPr>
          <w:p w14:paraId="37A64038"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40.3</w:t>
            </w:r>
          </w:p>
        </w:tc>
        <w:tc>
          <w:tcPr>
            <w:tcW w:w="672" w:type="pct"/>
            <w:vAlign w:val="center"/>
            <w:hideMark/>
          </w:tcPr>
          <w:p w14:paraId="7FFA6B5F"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c>
          <w:tcPr>
            <w:tcW w:w="711" w:type="pct"/>
            <w:vAlign w:val="center"/>
            <w:hideMark/>
          </w:tcPr>
          <w:p w14:paraId="44F62335"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-5.3</w:t>
            </w:r>
          </w:p>
        </w:tc>
        <w:tc>
          <w:tcPr>
            <w:tcW w:w="406" w:type="pct"/>
            <w:vAlign w:val="center"/>
            <w:hideMark/>
          </w:tcPr>
          <w:p w14:paraId="31B1804C"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II</w:t>
            </w:r>
          </w:p>
        </w:tc>
        <w:tc>
          <w:tcPr>
            <w:tcW w:w="343" w:type="pct"/>
            <w:vAlign w:val="center"/>
            <w:hideMark/>
          </w:tcPr>
          <w:p w14:paraId="0193A780"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22.6</w:t>
            </w:r>
          </w:p>
        </w:tc>
        <w:tc>
          <w:tcPr>
            <w:tcW w:w="343" w:type="pct"/>
            <w:vAlign w:val="center"/>
            <w:hideMark/>
          </w:tcPr>
          <w:p w14:paraId="188D7C58"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22.3</w:t>
            </w:r>
          </w:p>
        </w:tc>
        <w:tc>
          <w:tcPr>
            <w:tcW w:w="672" w:type="pct"/>
            <w:vAlign w:val="center"/>
            <w:hideMark/>
          </w:tcPr>
          <w:p w14:paraId="06E80135"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c>
          <w:tcPr>
            <w:tcW w:w="711" w:type="pct"/>
            <w:vAlign w:val="center"/>
            <w:hideMark/>
          </w:tcPr>
          <w:p w14:paraId="0D8306F1"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-0.3</w:t>
            </w:r>
          </w:p>
        </w:tc>
      </w:tr>
      <w:tr w:rsidR="0094338C" w:rsidRPr="0094338C" w14:paraId="01E42325" w14:textId="77777777" w:rsidTr="001B5275">
        <w:trPr>
          <w:trHeight w:val="425"/>
        </w:trPr>
        <w:tc>
          <w:tcPr>
            <w:tcW w:w="457" w:type="pct"/>
            <w:vAlign w:val="center"/>
            <w:hideMark/>
          </w:tcPr>
          <w:p w14:paraId="0B9AB71A"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III</w:t>
            </w:r>
          </w:p>
        </w:tc>
        <w:tc>
          <w:tcPr>
            <w:tcW w:w="343" w:type="pct"/>
            <w:vAlign w:val="center"/>
            <w:hideMark/>
          </w:tcPr>
          <w:p w14:paraId="496F2275"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19.7</w:t>
            </w:r>
          </w:p>
        </w:tc>
        <w:tc>
          <w:tcPr>
            <w:tcW w:w="343" w:type="pct"/>
            <w:vAlign w:val="center"/>
            <w:hideMark/>
          </w:tcPr>
          <w:p w14:paraId="4789BD51"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21.4</w:t>
            </w:r>
          </w:p>
        </w:tc>
        <w:tc>
          <w:tcPr>
            <w:tcW w:w="672" w:type="pct"/>
            <w:vAlign w:val="center"/>
            <w:hideMark/>
          </w:tcPr>
          <w:p w14:paraId="0A30ABF7"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1.7</w:t>
            </w:r>
          </w:p>
        </w:tc>
        <w:tc>
          <w:tcPr>
            <w:tcW w:w="711" w:type="pct"/>
            <w:vAlign w:val="center"/>
            <w:hideMark/>
          </w:tcPr>
          <w:p w14:paraId="0841C68D"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c>
          <w:tcPr>
            <w:tcW w:w="406" w:type="pct"/>
            <w:vAlign w:val="center"/>
            <w:hideMark/>
          </w:tcPr>
          <w:p w14:paraId="5E6ABBF4"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III</w:t>
            </w:r>
          </w:p>
        </w:tc>
        <w:tc>
          <w:tcPr>
            <w:tcW w:w="343" w:type="pct"/>
            <w:vAlign w:val="center"/>
            <w:hideMark/>
          </w:tcPr>
          <w:p w14:paraId="3FB96A57"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6.6</w:t>
            </w:r>
          </w:p>
        </w:tc>
        <w:tc>
          <w:tcPr>
            <w:tcW w:w="343" w:type="pct"/>
            <w:vAlign w:val="center"/>
            <w:hideMark/>
          </w:tcPr>
          <w:p w14:paraId="47315842"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9.4</w:t>
            </w:r>
          </w:p>
        </w:tc>
        <w:tc>
          <w:tcPr>
            <w:tcW w:w="672" w:type="pct"/>
            <w:vAlign w:val="center"/>
            <w:hideMark/>
          </w:tcPr>
          <w:p w14:paraId="4B13AED9"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2.8</w:t>
            </w:r>
          </w:p>
        </w:tc>
        <w:tc>
          <w:tcPr>
            <w:tcW w:w="711" w:type="pct"/>
            <w:vAlign w:val="center"/>
            <w:hideMark/>
          </w:tcPr>
          <w:p w14:paraId="4D2790A0"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r>
      <w:tr w:rsidR="0094338C" w:rsidRPr="0094338C" w14:paraId="1E2117DD" w14:textId="77777777" w:rsidTr="001B5275">
        <w:trPr>
          <w:trHeight w:val="425"/>
        </w:trPr>
        <w:tc>
          <w:tcPr>
            <w:tcW w:w="457" w:type="pct"/>
            <w:vAlign w:val="center"/>
            <w:hideMark/>
          </w:tcPr>
          <w:p w14:paraId="2824EDD4"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IV</w:t>
            </w:r>
          </w:p>
        </w:tc>
        <w:tc>
          <w:tcPr>
            <w:tcW w:w="343" w:type="pct"/>
            <w:vAlign w:val="center"/>
            <w:hideMark/>
          </w:tcPr>
          <w:p w14:paraId="2BC49804"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6.3</w:t>
            </w:r>
          </w:p>
        </w:tc>
        <w:tc>
          <w:tcPr>
            <w:tcW w:w="343" w:type="pct"/>
            <w:vAlign w:val="center"/>
            <w:hideMark/>
          </w:tcPr>
          <w:p w14:paraId="30088C33"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10.8</w:t>
            </w:r>
          </w:p>
        </w:tc>
        <w:tc>
          <w:tcPr>
            <w:tcW w:w="672" w:type="pct"/>
            <w:vAlign w:val="center"/>
            <w:hideMark/>
          </w:tcPr>
          <w:p w14:paraId="52F74396"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4.5</w:t>
            </w:r>
          </w:p>
        </w:tc>
        <w:tc>
          <w:tcPr>
            <w:tcW w:w="711" w:type="pct"/>
            <w:vAlign w:val="center"/>
            <w:hideMark/>
          </w:tcPr>
          <w:p w14:paraId="72E8C122"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c>
          <w:tcPr>
            <w:tcW w:w="406" w:type="pct"/>
            <w:vAlign w:val="center"/>
            <w:hideMark/>
          </w:tcPr>
          <w:p w14:paraId="664627EA"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IV</w:t>
            </w:r>
          </w:p>
        </w:tc>
        <w:tc>
          <w:tcPr>
            <w:tcW w:w="343" w:type="pct"/>
            <w:vAlign w:val="center"/>
            <w:hideMark/>
          </w:tcPr>
          <w:p w14:paraId="2C7631DF"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2.8</w:t>
            </w:r>
          </w:p>
        </w:tc>
        <w:tc>
          <w:tcPr>
            <w:tcW w:w="343" w:type="pct"/>
            <w:vAlign w:val="center"/>
            <w:hideMark/>
          </w:tcPr>
          <w:p w14:paraId="4D640723"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6.7</w:t>
            </w:r>
          </w:p>
        </w:tc>
        <w:tc>
          <w:tcPr>
            <w:tcW w:w="672" w:type="pct"/>
            <w:vAlign w:val="center"/>
            <w:hideMark/>
          </w:tcPr>
          <w:p w14:paraId="11729C5D"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r w:rsidRPr="0094338C">
              <w:rPr>
                <w:rFonts w:ascii="Arial" w:eastAsia="Times New Roman" w:hAnsi="Arial" w:cs="Arial"/>
                <w:b/>
                <w:bCs/>
                <w:color w:val="000000"/>
                <w:kern w:val="24"/>
                <w:sz w:val="16"/>
                <w:lang w:val="es-MX" w:eastAsia="en-US"/>
              </w:rPr>
              <w:t>3.9</w:t>
            </w:r>
          </w:p>
        </w:tc>
        <w:tc>
          <w:tcPr>
            <w:tcW w:w="711" w:type="pct"/>
            <w:vAlign w:val="center"/>
            <w:hideMark/>
          </w:tcPr>
          <w:p w14:paraId="74E55CAC" w14:textId="77777777" w:rsidR="0094338C" w:rsidRPr="0094338C" w:rsidRDefault="0094338C" w:rsidP="001B5275">
            <w:pPr>
              <w:spacing w:before="0"/>
              <w:jc w:val="center"/>
              <w:textAlignment w:val="bottom"/>
              <w:rPr>
                <w:rFonts w:ascii="Arial" w:eastAsia="Times New Roman" w:hAnsi="Arial" w:cs="Arial"/>
                <w:color w:val="auto"/>
                <w:kern w:val="0"/>
                <w:sz w:val="16"/>
                <w:lang w:val="en-US" w:eastAsia="en-US"/>
              </w:rPr>
            </w:pPr>
          </w:p>
        </w:tc>
      </w:tr>
      <w:tr w:rsidR="0094338C" w:rsidRPr="0094338C" w14:paraId="350AFA57" w14:textId="77777777" w:rsidTr="001B5275">
        <w:trPr>
          <w:trHeight w:val="425"/>
        </w:trPr>
        <w:tc>
          <w:tcPr>
            <w:tcW w:w="457" w:type="pct"/>
            <w:vAlign w:val="center"/>
            <w:hideMark/>
          </w:tcPr>
          <w:p w14:paraId="769D49F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color w:val="000000"/>
                <w:kern w:val="24"/>
                <w:sz w:val="16"/>
                <w:lang w:val="es-MX" w:eastAsia="en-US"/>
              </w:rPr>
              <w:t>Análisis:</w:t>
            </w:r>
          </w:p>
        </w:tc>
        <w:tc>
          <w:tcPr>
            <w:tcW w:w="4543" w:type="pct"/>
            <w:gridSpan w:val="9"/>
            <w:vAlign w:val="center"/>
            <w:hideMark/>
          </w:tcPr>
          <w:p w14:paraId="0B2C1414" w14:textId="1B003468" w:rsidR="0094338C" w:rsidRPr="0094338C" w:rsidRDefault="0094338C" w:rsidP="001B5275">
            <w:pPr>
              <w:spacing w:before="0"/>
              <w:rPr>
                <w:rFonts w:ascii="Times New Roman" w:eastAsia="Times New Roman" w:hAnsi="Times New Roman" w:cs="Times New Roman"/>
                <w:color w:val="auto"/>
                <w:kern w:val="0"/>
                <w:sz w:val="16"/>
                <w:lang w:eastAsia="en-US"/>
              </w:rPr>
            </w:pPr>
            <w:r w:rsidRPr="0094338C">
              <w:rPr>
                <w:rFonts w:ascii="Calibri" w:eastAsia="Times New Roman" w:hAnsi="Calibri" w:cs="Calibri"/>
                <w:color w:val="000000"/>
                <w:kern w:val="24"/>
                <w:sz w:val="16"/>
                <w:lang w:val="es-MX" w:eastAsia="en-US"/>
              </w:rPr>
              <w:t xml:space="preserve">El valor porcentual del </w:t>
            </w:r>
            <w:r w:rsidR="004B5843" w:rsidRPr="0094338C">
              <w:rPr>
                <w:rFonts w:ascii="Calibri" w:eastAsia="Times New Roman" w:hAnsi="Calibri" w:cs="Calibri"/>
                <w:color w:val="000000"/>
                <w:kern w:val="24"/>
                <w:sz w:val="16"/>
                <w:lang w:val="es-MX" w:eastAsia="en-US"/>
              </w:rPr>
              <w:t>decremento significa</w:t>
            </w:r>
            <w:r w:rsidRPr="0094338C">
              <w:rPr>
                <w:rFonts w:ascii="Calibri" w:eastAsia="Times New Roman" w:hAnsi="Calibri" w:cs="Calibri"/>
                <w:color w:val="000000"/>
                <w:kern w:val="24"/>
                <w:sz w:val="16"/>
                <w:lang w:val="es-MX" w:eastAsia="en-US"/>
              </w:rPr>
              <w:t xml:space="preserve"> una mejora obtenida en los niveles de logro </w:t>
            </w:r>
            <w:r w:rsidRPr="0094338C">
              <w:rPr>
                <w:rFonts w:ascii="Calibri" w:eastAsia="Times New Roman" w:hAnsi="Calibri" w:cs="Calibri"/>
                <w:b/>
                <w:bCs/>
                <w:color w:val="000000"/>
                <w:kern w:val="24"/>
                <w:sz w:val="16"/>
                <w:lang w:val="es-MX" w:eastAsia="en-US"/>
              </w:rPr>
              <w:t xml:space="preserve">I y II </w:t>
            </w:r>
            <w:r w:rsidRPr="0094338C">
              <w:rPr>
                <w:rFonts w:ascii="Calibri" w:eastAsia="Times New Roman" w:hAnsi="Calibri" w:cs="Calibri"/>
                <w:color w:val="000000"/>
                <w:kern w:val="24"/>
                <w:sz w:val="16"/>
                <w:lang w:val="es-MX" w:eastAsia="en-US"/>
              </w:rPr>
              <w:t>de la prueba en Lenguaje y Comunicación y Matemáticas</w:t>
            </w:r>
          </w:p>
        </w:tc>
      </w:tr>
      <w:tr w:rsidR="0094338C" w:rsidRPr="0094338C" w14:paraId="0E9068CF" w14:textId="77777777" w:rsidTr="001B5275">
        <w:trPr>
          <w:trHeight w:val="425"/>
        </w:trPr>
        <w:tc>
          <w:tcPr>
            <w:tcW w:w="5000" w:type="pct"/>
            <w:gridSpan w:val="10"/>
            <w:vAlign w:val="center"/>
            <w:hideMark/>
          </w:tcPr>
          <w:p w14:paraId="0132A27E" w14:textId="0CEA9DC1" w:rsidR="0094338C" w:rsidRPr="0094338C" w:rsidRDefault="0094338C" w:rsidP="001B5275">
            <w:pPr>
              <w:spacing w:before="0"/>
              <w:rPr>
                <w:rFonts w:ascii="Times New Roman" w:eastAsia="Times New Roman" w:hAnsi="Times New Roman" w:cs="Times New Roman"/>
                <w:color w:val="auto"/>
                <w:kern w:val="0"/>
                <w:sz w:val="16"/>
                <w:lang w:eastAsia="en-US"/>
              </w:rPr>
            </w:pPr>
            <w:r w:rsidRPr="0094338C">
              <w:rPr>
                <w:rFonts w:ascii="Calibri" w:eastAsia="Times New Roman" w:hAnsi="Calibri" w:cs="Calibri"/>
                <w:color w:val="000000"/>
                <w:kern w:val="24"/>
                <w:sz w:val="16"/>
                <w:szCs w:val="18"/>
                <w:lang w:val="es-MX" w:eastAsia="en-US"/>
              </w:rPr>
              <w:t xml:space="preserve">Nota:  Los resultados del 2016 </w:t>
            </w:r>
            <w:r w:rsidRPr="0094338C">
              <w:rPr>
                <w:rFonts w:ascii="Calibri" w:eastAsia="Times New Roman" w:hAnsi="Calibri" w:cs="Calibri"/>
                <w:b/>
                <w:bCs/>
                <w:color w:val="000000"/>
                <w:kern w:val="24"/>
                <w:sz w:val="16"/>
                <w:szCs w:val="18"/>
                <w:lang w:val="es-MX" w:eastAsia="en-US"/>
              </w:rPr>
              <w:t xml:space="preserve">no son comparativos </w:t>
            </w:r>
            <w:r w:rsidR="004B5843" w:rsidRPr="0094338C">
              <w:rPr>
                <w:rFonts w:ascii="Calibri" w:eastAsia="Times New Roman" w:hAnsi="Calibri" w:cs="Calibri"/>
                <w:color w:val="000000"/>
                <w:kern w:val="24"/>
                <w:sz w:val="16"/>
                <w:szCs w:val="18"/>
                <w:lang w:val="es-MX" w:eastAsia="en-US"/>
              </w:rPr>
              <w:t>de acuerdo con</w:t>
            </w:r>
            <w:r w:rsidRPr="0094338C">
              <w:rPr>
                <w:rFonts w:ascii="Calibri" w:eastAsia="Times New Roman" w:hAnsi="Calibri" w:cs="Calibri"/>
                <w:color w:val="000000"/>
                <w:kern w:val="24"/>
                <w:sz w:val="16"/>
                <w:szCs w:val="18"/>
                <w:lang w:val="es-MX" w:eastAsia="en-US"/>
              </w:rPr>
              <w:t xml:space="preserve"> indicaciones del INEE/DGEP.</w:t>
            </w:r>
          </w:p>
        </w:tc>
      </w:tr>
    </w:tbl>
    <w:p w14:paraId="5511870B" w14:textId="77777777" w:rsidR="0094338C" w:rsidRPr="0094338C" w:rsidRDefault="0094338C" w:rsidP="0094338C"/>
    <w:p w14:paraId="1C769F08" w14:textId="77777777" w:rsidR="0094338C" w:rsidRPr="0094338C" w:rsidRDefault="0094338C" w:rsidP="0094338C">
      <w:pPr>
        <w:jc w:val="center"/>
        <w:rPr>
          <w:b/>
          <w:color w:val="auto"/>
          <w:sz w:val="22"/>
        </w:rPr>
      </w:pPr>
      <w:r w:rsidRPr="0094338C">
        <w:rPr>
          <w:b/>
          <w:color w:val="auto"/>
          <w:sz w:val="22"/>
        </w:rPr>
        <w:t>Comparativo por sostenimiento</w:t>
      </w:r>
    </w:p>
    <w:tbl>
      <w:tblPr>
        <w:tblStyle w:val="Cuadrculadetabla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95"/>
        <w:gridCol w:w="1421"/>
        <w:gridCol w:w="695"/>
        <w:gridCol w:w="695"/>
        <w:gridCol w:w="603"/>
        <w:gridCol w:w="603"/>
        <w:gridCol w:w="603"/>
        <w:gridCol w:w="603"/>
        <w:gridCol w:w="603"/>
        <w:gridCol w:w="603"/>
        <w:gridCol w:w="603"/>
        <w:gridCol w:w="601"/>
      </w:tblGrid>
      <w:tr w:rsidR="0094338C" w:rsidRPr="0094338C" w14:paraId="0E33765F" w14:textId="77777777" w:rsidTr="001B5275">
        <w:trPr>
          <w:trHeight w:val="397"/>
        </w:trPr>
        <w:tc>
          <w:tcPr>
            <w:tcW w:w="5000" w:type="pct"/>
            <w:gridSpan w:val="12"/>
            <w:vAlign w:val="center"/>
            <w:hideMark/>
          </w:tcPr>
          <w:p w14:paraId="0DBFB29A"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Lenguaje y Comunicación</w:t>
            </w:r>
          </w:p>
        </w:tc>
      </w:tr>
      <w:tr w:rsidR="0094338C" w:rsidRPr="0094338C" w14:paraId="780C85D0" w14:textId="77777777" w:rsidTr="001B5275">
        <w:trPr>
          <w:trHeight w:val="397"/>
        </w:trPr>
        <w:tc>
          <w:tcPr>
            <w:tcW w:w="683" w:type="pct"/>
            <w:vMerge w:val="restart"/>
            <w:vAlign w:val="center"/>
            <w:hideMark/>
          </w:tcPr>
          <w:p w14:paraId="6750C55E"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Nivel</w:t>
            </w:r>
          </w:p>
        </w:tc>
        <w:tc>
          <w:tcPr>
            <w:tcW w:w="741" w:type="pct"/>
            <w:vMerge w:val="restart"/>
            <w:vAlign w:val="center"/>
            <w:hideMark/>
          </w:tcPr>
          <w:p w14:paraId="20B0A375"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Sostenimiento</w:t>
            </w:r>
          </w:p>
        </w:tc>
        <w:tc>
          <w:tcPr>
            <w:tcW w:w="799" w:type="pct"/>
            <w:gridSpan w:val="2"/>
            <w:vMerge w:val="restart"/>
            <w:vAlign w:val="center"/>
            <w:hideMark/>
          </w:tcPr>
          <w:p w14:paraId="337B8018"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Alumnos</w:t>
            </w:r>
          </w:p>
        </w:tc>
        <w:tc>
          <w:tcPr>
            <w:tcW w:w="2776" w:type="pct"/>
            <w:gridSpan w:val="8"/>
            <w:vAlign w:val="center"/>
            <w:hideMark/>
          </w:tcPr>
          <w:p w14:paraId="23EDE23A"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Nivel de Logro</w:t>
            </w:r>
          </w:p>
        </w:tc>
      </w:tr>
      <w:tr w:rsidR="0094338C" w:rsidRPr="0094338C" w14:paraId="21A04D04" w14:textId="77777777" w:rsidTr="001B5275">
        <w:trPr>
          <w:trHeight w:val="397"/>
        </w:trPr>
        <w:tc>
          <w:tcPr>
            <w:tcW w:w="683" w:type="pct"/>
            <w:vMerge/>
            <w:vAlign w:val="center"/>
            <w:hideMark/>
          </w:tcPr>
          <w:p w14:paraId="137665F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p>
        </w:tc>
        <w:tc>
          <w:tcPr>
            <w:tcW w:w="741" w:type="pct"/>
            <w:vMerge/>
            <w:vAlign w:val="center"/>
            <w:hideMark/>
          </w:tcPr>
          <w:p w14:paraId="40336444"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p>
        </w:tc>
        <w:tc>
          <w:tcPr>
            <w:tcW w:w="799" w:type="pct"/>
            <w:gridSpan w:val="2"/>
            <w:vMerge/>
            <w:vAlign w:val="center"/>
            <w:hideMark/>
          </w:tcPr>
          <w:p w14:paraId="0E9A57E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p>
        </w:tc>
        <w:tc>
          <w:tcPr>
            <w:tcW w:w="693" w:type="pct"/>
            <w:gridSpan w:val="2"/>
            <w:vAlign w:val="center"/>
            <w:hideMark/>
          </w:tcPr>
          <w:p w14:paraId="5229F7AD"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I</w:t>
            </w:r>
          </w:p>
        </w:tc>
        <w:tc>
          <w:tcPr>
            <w:tcW w:w="693" w:type="pct"/>
            <w:gridSpan w:val="2"/>
            <w:vAlign w:val="center"/>
            <w:hideMark/>
          </w:tcPr>
          <w:p w14:paraId="2F0F96BE"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II</w:t>
            </w:r>
          </w:p>
        </w:tc>
        <w:tc>
          <w:tcPr>
            <w:tcW w:w="693" w:type="pct"/>
            <w:gridSpan w:val="2"/>
            <w:vAlign w:val="center"/>
            <w:hideMark/>
          </w:tcPr>
          <w:p w14:paraId="0416CA46"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III</w:t>
            </w:r>
          </w:p>
        </w:tc>
        <w:tc>
          <w:tcPr>
            <w:tcW w:w="696" w:type="pct"/>
            <w:gridSpan w:val="2"/>
            <w:vAlign w:val="center"/>
            <w:hideMark/>
          </w:tcPr>
          <w:p w14:paraId="795A8B56" w14:textId="77777777" w:rsidR="0094338C" w:rsidRPr="0094338C" w:rsidRDefault="0094338C" w:rsidP="001B5275">
            <w:pPr>
              <w:spacing w:before="0"/>
              <w:jc w:val="center"/>
              <w:textAlignment w:val="bottom"/>
              <w:rPr>
                <w:rFonts w:ascii="Arial" w:eastAsia="Times New Roman" w:hAnsi="Arial" w:cs="Arial"/>
                <w:color w:val="auto"/>
                <w:kern w:val="0"/>
                <w:szCs w:val="36"/>
                <w:lang w:val="en-US" w:eastAsia="en-US"/>
              </w:rPr>
            </w:pPr>
            <w:r w:rsidRPr="0094338C">
              <w:rPr>
                <w:rFonts w:ascii="Calibri" w:eastAsia="Times New Roman" w:hAnsi="Calibri" w:cs="Calibri"/>
                <w:b/>
                <w:bCs/>
                <w:color w:val="000000"/>
                <w:kern w:val="24"/>
                <w:szCs w:val="22"/>
                <w:lang w:val="es-ES_tradnl" w:eastAsia="en-US"/>
              </w:rPr>
              <w:t>IV</w:t>
            </w:r>
          </w:p>
        </w:tc>
      </w:tr>
      <w:tr w:rsidR="0094338C" w:rsidRPr="0094338C" w14:paraId="3811631C" w14:textId="77777777" w:rsidTr="001B5275">
        <w:trPr>
          <w:trHeight w:val="397"/>
        </w:trPr>
        <w:tc>
          <w:tcPr>
            <w:tcW w:w="1425" w:type="pct"/>
            <w:gridSpan w:val="2"/>
            <w:vAlign w:val="center"/>
            <w:hideMark/>
          </w:tcPr>
          <w:p w14:paraId="1DB76627"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AÑOS</w:t>
            </w:r>
          </w:p>
        </w:tc>
        <w:tc>
          <w:tcPr>
            <w:tcW w:w="400" w:type="pct"/>
            <w:vAlign w:val="center"/>
            <w:hideMark/>
          </w:tcPr>
          <w:p w14:paraId="1FD69586"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400" w:type="pct"/>
            <w:vAlign w:val="center"/>
            <w:hideMark/>
          </w:tcPr>
          <w:p w14:paraId="063307B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347" w:type="pct"/>
            <w:vAlign w:val="center"/>
            <w:hideMark/>
          </w:tcPr>
          <w:p w14:paraId="6EBC407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347" w:type="pct"/>
            <w:vAlign w:val="center"/>
            <w:hideMark/>
          </w:tcPr>
          <w:p w14:paraId="4700E8AC"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347" w:type="pct"/>
            <w:vAlign w:val="center"/>
            <w:hideMark/>
          </w:tcPr>
          <w:p w14:paraId="08EADC3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347" w:type="pct"/>
            <w:vAlign w:val="center"/>
            <w:hideMark/>
          </w:tcPr>
          <w:p w14:paraId="350DDEC7"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347" w:type="pct"/>
            <w:vAlign w:val="center"/>
            <w:hideMark/>
          </w:tcPr>
          <w:p w14:paraId="70283AC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347" w:type="pct"/>
            <w:vAlign w:val="center"/>
            <w:hideMark/>
          </w:tcPr>
          <w:p w14:paraId="5262DC5F"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c>
          <w:tcPr>
            <w:tcW w:w="347" w:type="pct"/>
            <w:vAlign w:val="center"/>
            <w:hideMark/>
          </w:tcPr>
          <w:p w14:paraId="35AD15D5"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2015</w:t>
            </w:r>
          </w:p>
        </w:tc>
        <w:tc>
          <w:tcPr>
            <w:tcW w:w="349" w:type="pct"/>
            <w:vAlign w:val="center"/>
            <w:hideMark/>
          </w:tcPr>
          <w:p w14:paraId="4C2B66B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2017</w:t>
            </w:r>
          </w:p>
        </w:tc>
      </w:tr>
      <w:tr w:rsidR="0094338C" w:rsidRPr="0094338C" w14:paraId="4E050205" w14:textId="77777777" w:rsidTr="001B5275">
        <w:trPr>
          <w:trHeight w:val="397"/>
        </w:trPr>
        <w:tc>
          <w:tcPr>
            <w:tcW w:w="683" w:type="pct"/>
            <w:vAlign w:val="center"/>
            <w:hideMark/>
          </w:tcPr>
          <w:p w14:paraId="0E140C15"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SECUNDARIA</w:t>
            </w:r>
          </w:p>
        </w:tc>
        <w:tc>
          <w:tcPr>
            <w:tcW w:w="741" w:type="pct"/>
            <w:vAlign w:val="center"/>
            <w:hideMark/>
          </w:tcPr>
          <w:p w14:paraId="32202C1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PRIVADO</w:t>
            </w:r>
          </w:p>
        </w:tc>
        <w:tc>
          <w:tcPr>
            <w:tcW w:w="400" w:type="pct"/>
            <w:vAlign w:val="center"/>
            <w:hideMark/>
          </w:tcPr>
          <w:p w14:paraId="17492E01"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4,602</w:t>
            </w:r>
          </w:p>
        </w:tc>
        <w:tc>
          <w:tcPr>
            <w:tcW w:w="400" w:type="pct"/>
            <w:vAlign w:val="center"/>
            <w:hideMark/>
          </w:tcPr>
          <w:p w14:paraId="6D768B31"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5,943</w:t>
            </w:r>
          </w:p>
        </w:tc>
        <w:tc>
          <w:tcPr>
            <w:tcW w:w="347" w:type="pct"/>
            <w:vAlign w:val="center"/>
            <w:hideMark/>
          </w:tcPr>
          <w:p w14:paraId="77C6C4C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9.04</w:t>
            </w:r>
          </w:p>
        </w:tc>
        <w:tc>
          <w:tcPr>
            <w:tcW w:w="347" w:type="pct"/>
            <w:vAlign w:val="center"/>
            <w:hideMark/>
          </w:tcPr>
          <w:p w14:paraId="1F789277"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12.72</w:t>
            </w:r>
          </w:p>
        </w:tc>
        <w:tc>
          <w:tcPr>
            <w:tcW w:w="347" w:type="pct"/>
            <w:vAlign w:val="center"/>
            <w:hideMark/>
          </w:tcPr>
          <w:p w14:paraId="6F97964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35.16</w:t>
            </w:r>
          </w:p>
        </w:tc>
        <w:tc>
          <w:tcPr>
            <w:tcW w:w="347" w:type="pct"/>
            <w:vAlign w:val="center"/>
            <w:hideMark/>
          </w:tcPr>
          <w:p w14:paraId="256DF538"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28.15</w:t>
            </w:r>
          </w:p>
        </w:tc>
        <w:tc>
          <w:tcPr>
            <w:tcW w:w="347" w:type="pct"/>
            <w:vAlign w:val="center"/>
            <w:hideMark/>
          </w:tcPr>
          <w:p w14:paraId="066538E5"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34.18</w:t>
            </w:r>
          </w:p>
        </w:tc>
        <w:tc>
          <w:tcPr>
            <w:tcW w:w="347" w:type="pct"/>
            <w:vAlign w:val="center"/>
            <w:hideMark/>
          </w:tcPr>
          <w:p w14:paraId="74444A9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24.89</w:t>
            </w:r>
          </w:p>
        </w:tc>
        <w:tc>
          <w:tcPr>
            <w:tcW w:w="347" w:type="pct"/>
            <w:vAlign w:val="center"/>
            <w:hideMark/>
          </w:tcPr>
          <w:p w14:paraId="7AEF1CF5"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21.62</w:t>
            </w:r>
          </w:p>
        </w:tc>
        <w:tc>
          <w:tcPr>
            <w:tcW w:w="349" w:type="pct"/>
            <w:vAlign w:val="center"/>
            <w:hideMark/>
          </w:tcPr>
          <w:p w14:paraId="4236DE9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34.24</w:t>
            </w:r>
          </w:p>
        </w:tc>
      </w:tr>
      <w:tr w:rsidR="0094338C" w:rsidRPr="0094338C" w14:paraId="20B2D675" w14:textId="77777777" w:rsidTr="001B5275">
        <w:trPr>
          <w:trHeight w:val="397"/>
        </w:trPr>
        <w:tc>
          <w:tcPr>
            <w:tcW w:w="683" w:type="pct"/>
            <w:vAlign w:val="center"/>
            <w:hideMark/>
          </w:tcPr>
          <w:p w14:paraId="312B4D23"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SECUNDARIA</w:t>
            </w:r>
          </w:p>
        </w:tc>
        <w:tc>
          <w:tcPr>
            <w:tcW w:w="741" w:type="pct"/>
            <w:vAlign w:val="center"/>
            <w:hideMark/>
          </w:tcPr>
          <w:p w14:paraId="653B10F4"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PUBLICO</w:t>
            </w:r>
          </w:p>
        </w:tc>
        <w:tc>
          <w:tcPr>
            <w:tcW w:w="400" w:type="pct"/>
            <w:vAlign w:val="center"/>
            <w:hideMark/>
          </w:tcPr>
          <w:p w14:paraId="2606474B"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18,650</w:t>
            </w:r>
          </w:p>
        </w:tc>
        <w:tc>
          <w:tcPr>
            <w:tcW w:w="400" w:type="pct"/>
            <w:vAlign w:val="center"/>
            <w:hideMark/>
          </w:tcPr>
          <w:p w14:paraId="59E9DC3D"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21,002</w:t>
            </w:r>
          </w:p>
        </w:tc>
        <w:tc>
          <w:tcPr>
            <w:tcW w:w="347" w:type="pct"/>
            <w:vAlign w:val="center"/>
            <w:hideMark/>
          </w:tcPr>
          <w:p w14:paraId="7BB301C0"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31.84</w:t>
            </w:r>
          </w:p>
        </w:tc>
        <w:tc>
          <w:tcPr>
            <w:tcW w:w="347" w:type="pct"/>
            <w:vAlign w:val="center"/>
            <w:hideMark/>
          </w:tcPr>
          <w:p w14:paraId="1D570AAE"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37.76</w:t>
            </w:r>
          </w:p>
        </w:tc>
        <w:tc>
          <w:tcPr>
            <w:tcW w:w="347" w:type="pct"/>
            <w:vAlign w:val="center"/>
            <w:hideMark/>
          </w:tcPr>
          <w:p w14:paraId="2F41664A"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47.2</w:t>
            </w:r>
          </w:p>
        </w:tc>
        <w:tc>
          <w:tcPr>
            <w:tcW w:w="347" w:type="pct"/>
            <w:vAlign w:val="center"/>
            <w:hideMark/>
          </w:tcPr>
          <w:p w14:paraId="7AFDFDBF"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34.62</w:t>
            </w:r>
          </w:p>
        </w:tc>
        <w:tc>
          <w:tcPr>
            <w:tcW w:w="347" w:type="pct"/>
            <w:vAlign w:val="center"/>
            <w:hideMark/>
          </w:tcPr>
          <w:p w14:paraId="7CFC728F"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16.5</w:t>
            </w:r>
          </w:p>
        </w:tc>
        <w:tc>
          <w:tcPr>
            <w:tcW w:w="347" w:type="pct"/>
            <w:vAlign w:val="center"/>
            <w:hideMark/>
          </w:tcPr>
          <w:p w14:paraId="7BC3C09F"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15.33</w:t>
            </w:r>
          </w:p>
        </w:tc>
        <w:tc>
          <w:tcPr>
            <w:tcW w:w="347" w:type="pct"/>
            <w:vAlign w:val="center"/>
            <w:hideMark/>
          </w:tcPr>
          <w:p w14:paraId="1FC18A86"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4.46</w:t>
            </w:r>
          </w:p>
        </w:tc>
        <w:tc>
          <w:tcPr>
            <w:tcW w:w="349" w:type="pct"/>
            <w:vAlign w:val="center"/>
            <w:hideMark/>
          </w:tcPr>
          <w:p w14:paraId="5EEC0CC5" w14:textId="77777777" w:rsidR="0094338C" w:rsidRPr="0094338C" w:rsidRDefault="0094338C" w:rsidP="001B5275">
            <w:pPr>
              <w:spacing w:before="0"/>
              <w:jc w:val="center"/>
              <w:textAlignment w:val="bottom"/>
              <w:rPr>
                <w:rFonts w:ascii="Arial" w:eastAsia="Times New Roman" w:hAnsi="Arial" w:cs="Arial"/>
                <w:color w:val="auto"/>
                <w:kern w:val="0"/>
                <w:sz w:val="16"/>
                <w:szCs w:val="36"/>
                <w:lang w:val="en-US" w:eastAsia="en-US"/>
              </w:rPr>
            </w:pPr>
            <w:r w:rsidRPr="0094338C">
              <w:rPr>
                <w:rFonts w:ascii="Calibri" w:eastAsia="Times New Roman" w:hAnsi="Calibri" w:cs="Calibri"/>
                <w:b/>
                <w:bCs/>
                <w:color w:val="000000"/>
                <w:kern w:val="24"/>
                <w:sz w:val="16"/>
                <w:szCs w:val="22"/>
                <w:lang w:val="es-ES_tradnl" w:eastAsia="en-US"/>
              </w:rPr>
              <w:t>12.29</w:t>
            </w:r>
          </w:p>
        </w:tc>
      </w:tr>
    </w:tbl>
    <w:p w14:paraId="07DA07C5" w14:textId="77777777" w:rsidR="0094338C" w:rsidRPr="0094338C" w:rsidRDefault="0094338C" w:rsidP="0094338C">
      <w:pPr>
        <w:pStyle w:val="Default"/>
        <w:jc w:val="center"/>
        <w:rPr>
          <w:b/>
          <w:smallCaps/>
          <w:color w:val="auto"/>
        </w:rPr>
      </w:pPr>
    </w:p>
    <w:p w14:paraId="5268CC0F" w14:textId="48FCA9AF" w:rsidR="0094338C" w:rsidRDefault="0094338C" w:rsidP="0094338C">
      <w:pPr>
        <w:pStyle w:val="Default"/>
        <w:jc w:val="center"/>
        <w:rPr>
          <w:b/>
          <w:smallCaps/>
          <w:color w:val="auto"/>
        </w:rPr>
      </w:pPr>
    </w:p>
    <w:p w14:paraId="2006798A" w14:textId="29B66B0F" w:rsidR="00BC1BBB" w:rsidRDefault="00BC1BBB" w:rsidP="0094338C">
      <w:pPr>
        <w:pStyle w:val="Default"/>
        <w:jc w:val="center"/>
        <w:rPr>
          <w:b/>
          <w:smallCaps/>
          <w:color w:val="auto"/>
        </w:rPr>
      </w:pPr>
    </w:p>
    <w:p w14:paraId="5635DB1A" w14:textId="5B5E7887" w:rsidR="00BC1BBB" w:rsidRDefault="00BC1BBB" w:rsidP="00CB79F5">
      <w:pPr>
        <w:pStyle w:val="Default"/>
        <w:jc w:val="both"/>
        <w:rPr>
          <w:color w:val="auto"/>
        </w:rPr>
      </w:pPr>
      <w:r>
        <w:rPr>
          <w:color w:val="auto"/>
        </w:rPr>
        <w:t xml:space="preserve">Las siguientes gráficas presentan los resultados obtenidos en la evaluación PLANEA 2019 en el nivel </w:t>
      </w:r>
      <w:r w:rsidR="00CB79F5">
        <w:rPr>
          <w:color w:val="auto"/>
        </w:rPr>
        <w:t>Secundaria</w:t>
      </w:r>
    </w:p>
    <w:p w14:paraId="5242C29C" w14:textId="77777777" w:rsidR="00CB79F5" w:rsidRPr="0094338C" w:rsidRDefault="00CB79F5" w:rsidP="00CB79F5">
      <w:pPr>
        <w:pStyle w:val="Default"/>
        <w:jc w:val="both"/>
        <w:rPr>
          <w:b/>
          <w:smallCaps/>
          <w:color w:val="auto"/>
        </w:rPr>
      </w:pPr>
    </w:p>
    <w:p w14:paraId="19693DD5" w14:textId="28BAA080" w:rsidR="0094338C" w:rsidRPr="0094338C" w:rsidRDefault="0094338C" w:rsidP="0094338C">
      <w:pPr>
        <w:pStyle w:val="Default"/>
        <w:jc w:val="center"/>
        <w:rPr>
          <w:b/>
          <w:bCs/>
          <w:smallCaps/>
          <w:color w:val="auto"/>
          <w:lang w:val="es-MX"/>
        </w:rPr>
      </w:pPr>
      <w:r w:rsidRPr="0094338C">
        <w:rPr>
          <w:b/>
          <w:bCs/>
          <w:smallCaps/>
          <w:color w:val="auto"/>
          <w:lang w:val="es-MX"/>
        </w:rPr>
        <w:t>Resultados PLANEA Secundaria 2019</w:t>
      </w:r>
      <w:r w:rsidR="009B292B">
        <w:rPr>
          <w:b/>
          <w:bCs/>
          <w:smallCaps/>
          <w:color w:val="auto"/>
          <w:lang w:val="es-MX"/>
        </w:rPr>
        <w:t>. LENGUAJE Y COMUNICACIÓN.</w:t>
      </w:r>
    </w:p>
    <w:p w14:paraId="7575DACF" w14:textId="77777777" w:rsidR="0094338C" w:rsidRDefault="0094338C" w:rsidP="0094338C">
      <w:pPr>
        <w:pStyle w:val="Default"/>
        <w:jc w:val="center"/>
        <w:rPr>
          <w:b/>
          <w:bCs/>
          <w:smallCaps/>
          <w:color w:val="auto"/>
          <w:highlight w:val="yellow"/>
          <w:lang w:val="es-MX"/>
        </w:rPr>
      </w:pPr>
    </w:p>
    <w:p w14:paraId="45582D83" w14:textId="77777777" w:rsidR="0094338C" w:rsidRDefault="0094338C" w:rsidP="0094338C">
      <w:pPr>
        <w:pStyle w:val="Default"/>
        <w:jc w:val="center"/>
        <w:rPr>
          <w:b/>
          <w:bCs/>
          <w:smallCaps/>
          <w:color w:val="auto"/>
          <w:highlight w:val="yellow"/>
          <w:lang w:val="es-MX"/>
        </w:rPr>
      </w:pPr>
    </w:p>
    <w:p w14:paraId="32DAEE0B" w14:textId="260600A9" w:rsidR="00D53ED8" w:rsidRPr="00915DFB" w:rsidRDefault="0094338C" w:rsidP="00D53ED8">
      <w:pPr>
        <w:autoSpaceDE w:val="0"/>
        <w:autoSpaceDN w:val="0"/>
        <w:adjustRightInd w:val="0"/>
        <w:ind w:right="-179"/>
        <w:jc w:val="center"/>
        <w:rPr>
          <w:rFonts w:ascii="Arial" w:hAnsi="Arial" w:cs="Arial"/>
          <w:color w:val="auto"/>
          <w:sz w:val="16"/>
          <w:szCs w:val="16"/>
        </w:rPr>
      </w:pPr>
      <w:r w:rsidRPr="00C301CD">
        <w:rPr>
          <w:b/>
          <w:smallCaps/>
          <w:noProof/>
          <w:color w:val="auto"/>
          <w:bdr w:val="single" w:sz="18" w:space="0" w:color="auto"/>
          <w:lang w:val="es-MX" w:eastAsia="es-MX"/>
        </w:rPr>
        <w:drawing>
          <wp:inline distT="0" distB="0" distL="0" distR="0" wp14:anchorId="3E1F02A2" wp14:editId="732AB950">
            <wp:extent cx="5464629" cy="3107011"/>
            <wp:effectExtent l="0" t="0" r="317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6"/>
                    <a:stretch>
                      <a:fillRect/>
                    </a:stretch>
                  </pic:blipFill>
                  <pic:spPr>
                    <a:xfrm>
                      <a:off x="0" y="0"/>
                      <a:ext cx="5489837" cy="3121344"/>
                    </a:xfrm>
                    <a:prstGeom prst="rect">
                      <a:avLst/>
                    </a:prstGeom>
                  </pic:spPr>
                </pic:pic>
              </a:graphicData>
            </a:graphic>
          </wp:inline>
        </w:drawing>
      </w:r>
      <w:r w:rsidR="00D53ED8" w:rsidRPr="00D53ED8">
        <w:rPr>
          <w:rFonts w:ascii="Arial" w:hAnsi="Arial" w:cs="Arial"/>
          <w:b/>
          <w:color w:val="auto"/>
          <w:sz w:val="16"/>
          <w:szCs w:val="16"/>
        </w:rPr>
        <w:t xml:space="preserve"> </w:t>
      </w:r>
      <w:r w:rsidR="00D53ED8" w:rsidRPr="00915DFB">
        <w:rPr>
          <w:rFonts w:ascii="Arial" w:hAnsi="Arial" w:cs="Arial"/>
          <w:b/>
          <w:color w:val="auto"/>
          <w:sz w:val="16"/>
          <w:szCs w:val="16"/>
        </w:rPr>
        <w:t>FUENTE: Dirección de Evaluación (IDDIE</w:t>
      </w:r>
      <w:r w:rsidR="00CB79F5">
        <w:rPr>
          <w:rFonts w:ascii="Arial" w:hAnsi="Arial" w:cs="Arial"/>
          <w:b/>
          <w:color w:val="auto"/>
          <w:sz w:val="16"/>
          <w:szCs w:val="16"/>
        </w:rPr>
        <w:t>C</w:t>
      </w:r>
      <w:r w:rsidR="00D53ED8" w:rsidRPr="00915DFB">
        <w:rPr>
          <w:rFonts w:ascii="Arial" w:hAnsi="Arial" w:cs="Arial"/>
          <w:color w:val="auto"/>
          <w:sz w:val="16"/>
          <w:szCs w:val="16"/>
        </w:rPr>
        <w:t>)</w:t>
      </w:r>
    </w:p>
    <w:p w14:paraId="62D6CD3C" w14:textId="13EAF876" w:rsidR="0094338C" w:rsidRDefault="0094338C" w:rsidP="0094338C">
      <w:pPr>
        <w:pStyle w:val="Default"/>
        <w:jc w:val="center"/>
        <w:rPr>
          <w:b/>
          <w:smallCaps/>
          <w:color w:val="auto"/>
          <w:highlight w:val="yellow"/>
        </w:rPr>
      </w:pPr>
    </w:p>
    <w:p w14:paraId="658C5E0C" w14:textId="77777777" w:rsidR="0094338C" w:rsidRDefault="0094338C" w:rsidP="0094338C">
      <w:pPr>
        <w:pStyle w:val="Default"/>
        <w:jc w:val="center"/>
        <w:rPr>
          <w:b/>
          <w:smallCaps/>
          <w:color w:val="auto"/>
          <w:highlight w:val="yellow"/>
        </w:rPr>
      </w:pPr>
    </w:p>
    <w:p w14:paraId="5500D7BD" w14:textId="23DD6603" w:rsidR="0094338C" w:rsidRDefault="0094338C" w:rsidP="0094338C">
      <w:pPr>
        <w:pStyle w:val="Default"/>
        <w:jc w:val="center"/>
        <w:rPr>
          <w:b/>
          <w:smallCaps/>
          <w:color w:val="auto"/>
          <w:highlight w:val="yellow"/>
        </w:rPr>
      </w:pPr>
    </w:p>
    <w:p w14:paraId="7F9F5575" w14:textId="1E9E5793" w:rsidR="009B292B" w:rsidRDefault="009B292B" w:rsidP="0094338C">
      <w:pPr>
        <w:pStyle w:val="Default"/>
        <w:jc w:val="center"/>
        <w:rPr>
          <w:b/>
          <w:smallCaps/>
          <w:color w:val="auto"/>
          <w:highlight w:val="yellow"/>
        </w:rPr>
      </w:pPr>
    </w:p>
    <w:p w14:paraId="3904B19A" w14:textId="041E2E6D" w:rsidR="009B292B" w:rsidRDefault="009B292B" w:rsidP="0094338C">
      <w:pPr>
        <w:pStyle w:val="Default"/>
        <w:jc w:val="center"/>
        <w:rPr>
          <w:b/>
          <w:smallCaps/>
          <w:color w:val="auto"/>
          <w:highlight w:val="yellow"/>
        </w:rPr>
      </w:pPr>
    </w:p>
    <w:p w14:paraId="188BD9BC" w14:textId="6D9141CA" w:rsidR="009B292B" w:rsidRPr="0094338C" w:rsidRDefault="009B292B" w:rsidP="009B292B">
      <w:pPr>
        <w:pStyle w:val="Default"/>
        <w:jc w:val="center"/>
        <w:rPr>
          <w:b/>
          <w:bCs/>
          <w:smallCaps/>
          <w:color w:val="auto"/>
          <w:lang w:val="es-MX"/>
        </w:rPr>
      </w:pPr>
      <w:r w:rsidRPr="0094338C">
        <w:rPr>
          <w:b/>
          <w:bCs/>
          <w:smallCaps/>
          <w:color w:val="auto"/>
          <w:lang w:val="es-MX"/>
        </w:rPr>
        <w:t>Resultados PLANEA Secundaria 2019</w:t>
      </w:r>
      <w:r>
        <w:rPr>
          <w:b/>
          <w:bCs/>
          <w:smallCaps/>
          <w:color w:val="auto"/>
          <w:lang w:val="es-MX"/>
        </w:rPr>
        <w:t>. MATEMÁTICAS.</w:t>
      </w:r>
    </w:p>
    <w:p w14:paraId="14E7B808" w14:textId="77777777" w:rsidR="009B292B" w:rsidRDefault="009B292B" w:rsidP="0094338C">
      <w:pPr>
        <w:pStyle w:val="Default"/>
        <w:jc w:val="center"/>
        <w:rPr>
          <w:b/>
          <w:smallCaps/>
          <w:color w:val="auto"/>
          <w:highlight w:val="yellow"/>
        </w:rPr>
      </w:pPr>
    </w:p>
    <w:p w14:paraId="1C613E49" w14:textId="77777777" w:rsidR="0094338C" w:rsidRDefault="0094338C" w:rsidP="009B292B">
      <w:pPr>
        <w:pStyle w:val="Default"/>
        <w:rPr>
          <w:b/>
          <w:smallCaps/>
          <w:color w:val="auto"/>
          <w:highlight w:val="yellow"/>
        </w:rPr>
      </w:pPr>
      <w:r w:rsidRPr="00C301CD">
        <w:rPr>
          <w:b/>
          <w:smallCaps/>
          <w:noProof/>
          <w:color w:val="auto"/>
          <w:bdr w:val="single" w:sz="18" w:space="0" w:color="auto"/>
          <w:lang w:val="es-MX" w:eastAsia="es-MX"/>
        </w:rPr>
        <w:drawing>
          <wp:inline distT="0" distB="0" distL="0" distR="0" wp14:anchorId="2167BECC" wp14:editId="74196641">
            <wp:extent cx="5561351" cy="3278909"/>
            <wp:effectExtent l="0" t="0" r="127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7"/>
                    <a:stretch>
                      <a:fillRect/>
                    </a:stretch>
                  </pic:blipFill>
                  <pic:spPr>
                    <a:xfrm>
                      <a:off x="0" y="0"/>
                      <a:ext cx="5571335" cy="3284796"/>
                    </a:xfrm>
                    <a:prstGeom prst="rect">
                      <a:avLst/>
                    </a:prstGeom>
                  </pic:spPr>
                </pic:pic>
              </a:graphicData>
            </a:graphic>
          </wp:inline>
        </w:drawing>
      </w:r>
    </w:p>
    <w:p w14:paraId="09CD8E54" w14:textId="30A7EFA7" w:rsidR="00D53ED8" w:rsidRDefault="00D53ED8" w:rsidP="00D53ED8">
      <w:pPr>
        <w:autoSpaceDE w:val="0"/>
        <w:autoSpaceDN w:val="0"/>
        <w:adjustRightInd w:val="0"/>
        <w:ind w:right="-179"/>
        <w:jc w:val="center"/>
        <w:rPr>
          <w:rFonts w:ascii="Arial" w:hAnsi="Arial" w:cs="Arial"/>
          <w:color w:val="auto"/>
          <w:sz w:val="16"/>
          <w:szCs w:val="16"/>
        </w:rPr>
      </w:pPr>
      <w:r w:rsidRPr="00915DFB">
        <w:rPr>
          <w:rFonts w:ascii="Arial" w:hAnsi="Arial" w:cs="Arial"/>
          <w:b/>
          <w:color w:val="auto"/>
          <w:sz w:val="16"/>
          <w:szCs w:val="16"/>
        </w:rPr>
        <w:t>FUENTE: Dirección de Evaluación (IDDIE</w:t>
      </w:r>
      <w:r w:rsidR="00CB79F5">
        <w:rPr>
          <w:rFonts w:ascii="Arial" w:hAnsi="Arial" w:cs="Arial"/>
          <w:b/>
          <w:color w:val="auto"/>
          <w:sz w:val="16"/>
          <w:szCs w:val="16"/>
        </w:rPr>
        <w:t>C</w:t>
      </w:r>
      <w:r w:rsidRPr="00915DFB">
        <w:rPr>
          <w:rFonts w:ascii="Arial" w:hAnsi="Arial" w:cs="Arial"/>
          <w:color w:val="auto"/>
          <w:sz w:val="16"/>
          <w:szCs w:val="16"/>
        </w:rPr>
        <w:t>)</w:t>
      </w:r>
    </w:p>
    <w:p w14:paraId="26F83D2A" w14:textId="56F66B0F" w:rsidR="009B292B" w:rsidRPr="0094338C" w:rsidRDefault="009B292B" w:rsidP="009B292B">
      <w:pPr>
        <w:pStyle w:val="Default"/>
        <w:jc w:val="center"/>
        <w:rPr>
          <w:b/>
          <w:bCs/>
          <w:smallCaps/>
          <w:color w:val="auto"/>
          <w:lang w:val="es-MX"/>
        </w:rPr>
      </w:pPr>
      <w:r w:rsidRPr="0094338C">
        <w:rPr>
          <w:b/>
          <w:bCs/>
          <w:smallCaps/>
          <w:color w:val="auto"/>
          <w:lang w:val="es-MX"/>
        </w:rPr>
        <w:t>Resultados PLANEA Secundaria 2019</w:t>
      </w:r>
      <w:r>
        <w:rPr>
          <w:b/>
          <w:bCs/>
          <w:smallCaps/>
          <w:color w:val="auto"/>
          <w:lang w:val="es-MX"/>
        </w:rPr>
        <w:t>. NIVEL DE LOGRO.</w:t>
      </w:r>
    </w:p>
    <w:p w14:paraId="43F085FC" w14:textId="77777777" w:rsidR="009B292B" w:rsidRDefault="0094338C" w:rsidP="009B292B">
      <w:pPr>
        <w:autoSpaceDE w:val="0"/>
        <w:autoSpaceDN w:val="0"/>
        <w:adjustRightInd w:val="0"/>
        <w:ind w:right="-179"/>
        <w:jc w:val="center"/>
        <w:rPr>
          <w:rFonts w:ascii="Arial" w:hAnsi="Arial" w:cs="Arial"/>
          <w:b/>
          <w:color w:val="auto"/>
          <w:sz w:val="16"/>
          <w:szCs w:val="16"/>
        </w:rPr>
      </w:pPr>
      <w:r w:rsidRPr="00C301CD">
        <w:rPr>
          <w:b/>
          <w:smallCaps/>
          <w:noProof/>
          <w:color w:val="auto"/>
          <w:highlight w:val="yellow"/>
          <w:bdr w:val="single" w:sz="18" w:space="0" w:color="auto"/>
          <w:lang w:val="es-MX" w:eastAsia="es-MX"/>
        </w:rPr>
        <w:drawing>
          <wp:inline distT="0" distB="0" distL="0" distR="0" wp14:anchorId="7B745869" wp14:editId="578F953B">
            <wp:extent cx="5475959" cy="3058795"/>
            <wp:effectExtent l="0" t="0" r="10795" b="825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380644" w14:textId="244BE59E" w:rsidR="00D53ED8" w:rsidRPr="00915DFB" w:rsidRDefault="00D53ED8" w:rsidP="009B292B">
      <w:pPr>
        <w:autoSpaceDE w:val="0"/>
        <w:autoSpaceDN w:val="0"/>
        <w:adjustRightInd w:val="0"/>
        <w:ind w:right="-179"/>
        <w:jc w:val="center"/>
        <w:rPr>
          <w:rFonts w:ascii="Arial" w:hAnsi="Arial" w:cs="Arial"/>
          <w:color w:val="auto"/>
          <w:sz w:val="16"/>
          <w:szCs w:val="16"/>
        </w:rPr>
      </w:pPr>
      <w:r w:rsidRPr="00915DFB">
        <w:rPr>
          <w:rFonts w:ascii="Arial" w:hAnsi="Arial" w:cs="Arial"/>
          <w:b/>
          <w:color w:val="auto"/>
          <w:sz w:val="16"/>
          <w:szCs w:val="16"/>
        </w:rPr>
        <w:t>FUENTE: Dirección de Evaluación (IDDIE</w:t>
      </w:r>
      <w:r w:rsidR="00CB79F5">
        <w:rPr>
          <w:rFonts w:ascii="Arial" w:hAnsi="Arial" w:cs="Arial"/>
          <w:b/>
          <w:color w:val="auto"/>
          <w:sz w:val="16"/>
          <w:szCs w:val="16"/>
        </w:rPr>
        <w:t>C</w:t>
      </w:r>
      <w:r w:rsidRPr="00915DFB">
        <w:rPr>
          <w:rFonts w:ascii="Arial" w:hAnsi="Arial" w:cs="Arial"/>
          <w:color w:val="auto"/>
          <w:sz w:val="16"/>
          <w:szCs w:val="16"/>
        </w:rPr>
        <w:t>)</w:t>
      </w:r>
    </w:p>
    <w:p w14:paraId="58EA05E1" w14:textId="77777777" w:rsidR="0094338C" w:rsidRPr="0039212D" w:rsidRDefault="0094338C" w:rsidP="0094338C">
      <w:pPr>
        <w:autoSpaceDE w:val="0"/>
        <w:autoSpaceDN w:val="0"/>
        <w:adjustRightInd w:val="0"/>
        <w:spacing w:after="0" w:line="276" w:lineRule="auto"/>
        <w:jc w:val="both"/>
        <w:rPr>
          <w:rFonts w:ascii="Arial" w:hAnsi="Arial" w:cs="Arial"/>
          <w:color w:val="auto"/>
          <w:sz w:val="22"/>
          <w:szCs w:val="22"/>
        </w:rPr>
      </w:pPr>
      <w:r w:rsidRPr="0039212D">
        <w:rPr>
          <w:rFonts w:ascii="Arial" w:hAnsi="Arial" w:cs="Arial"/>
          <w:color w:val="auto"/>
          <w:sz w:val="22"/>
          <w:szCs w:val="22"/>
        </w:rPr>
        <w:lastRenderedPageBreak/>
        <w:t>En el estudio de evaluación realizado en PLANEA también se describen las variables concernientes a el grado de marginación que tiene la zona en donde se encuentran las escuelas cuyos resultados nos permiten apreciar las desigualdades entre los estudiantes que viven en contextos urbanos, rurales, urbano marginales y que son los menos favorecidos en la oferta educativa; es por ello que deben identificarse seriamente las brechas que se originan en la equidad y eliminarse progresivamente para que todos los alumnos puedan hacer valer su derecho a recibir una educación de calidad como lo establece el artículo 3º Constitucional.</w:t>
      </w:r>
    </w:p>
    <w:p w14:paraId="24F079E2" w14:textId="77777777" w:rsidR="0094338C" w:rsidRPr="0039212D" w:rsidRDefault="0094338C" w:rsidP="0094338C">
      <w:pPr>
        <w:autoSpaceDE w:val="0"/>
        <w:autoSpaceDN w:val="0"/>
        <w:adjustRightInd w:val="0"/>
        <w:spacing w:after="0" w:line="276" w:lineRule="auto"/>
        <w:jc w:val="both"/>
        <w:rPr>
          <w:rFonts w:ascii="Arial" w:hAnsi="Arial" w:cs="Arial"/>
          <w:color w:val="auto"/>
          <w:sz w:val="22"/>
          <w:szCs w:val="22"/>
        </w:rPr>
      </w:pPr>
    </w:p>
    <w:p w14:paraId="38809138" w14:textId="3ADB2FF4" w:rsidR="0094338C" w:rsidRDefault="0094338C" w:rsidP="0094338C">
      <w:pPr>
        <w:spacing w:line="276" w:lineRule="auto"/>
        <w:jc w:val="both"/>
        <w:rPr>
          <w:rFonts w:ascii="Arial" w:hAnsi="Arial" w:cs="Arial"/>
          <w:color w:val="auto"/>
        </w:rPr>
      </w:pPr>
      <w:r w:rsidRPr="0039212D">
        <w:rPr>
          <w:rFonts w:ascii="Arial" w:hAnsi="Arial" w:cs="Arial"/>
          <w:color w:val="auto"/>
          <w:sz w:val="22"/>
          <w:szCs w:val="22"/>
        </w:rPr>
        <w:t>Con base en lo anteriormente expuesto, puede concluirse que el gran desafío que tenemos en Coahuila es acelerar significativamente los ritmos de mejoramiento en los resultados educativos. El esfuerzo debe concentrarse en aumentar el número de alumnos que alcancen buenos niveles de desempeño. Para ello, además de fortalecer a supervisores escolares, directivos y docentes en el dominio de enfoques y contenidos del plan y los programas de estudio vigentes y en el desarrollo de estrategias didácticas, es necesario orientarlos para que empleen los resultados de sus alumnos para la toma de decisiones que mejoren la enseñanza y el aprendizaje</w:t>
      </w:r>
      <w:r w:rsidRPr="0039212D">
        <w:rPr>
          <w:rFonts w:ascii="Arial" w:hAnsi="Arial" w:cs="Arial"/>
          <w:color w:val="auto"/>
        </w:rPr>
        <w:t>.</w:t>
      </w:r>
    </w:p>
    <w:p w14:paraId="05CB64C2" w14:textId="66E51408" w:rsidR="00D53ED8" w:rsidRDefault="00D53ED8" w:rsidP="0094338C">
      <w:pPr>
        <w:spacing w:line="276" w:lineRule="auto"/>
        <w:jc w:val="both"/>
        <w:rPr>
          <w:rFonts w:ascii="Arial" w:hAnsi="Arial" w:cs="Arial"/>
          <w:color w:val="auto"/>
        </w:rPr>
      </w:pPr>
    </w:p>
    <w:p w14:paraId="46760F71" w14:textId="796C2EF9" w:rsidR="009B292B" w:rsidRPr="0094338C" w:rsidRDefault="009B292B" w:rsidP="009B292B">
      <w:pPr>
        <w:pStyle w:val="Default"/>
        <w:jc w:val="center"/>
        <w:rPr>
          <w:b/>
          <w:bCs/>
          <w:smallCaps/>
          <w:color w:val="auto"/>
          <w:lang w:val="es-MX"/>
        </w:rPr>
      </w:pPr>
      <w:r w:rsidRPr="0094338C">
        <w:rPr>
          <w:b/>
          <w:bCs/>
          <w:smallCaps/>
          <w:color w:val="auto"/>
          <w:lang w:val="es-MX"/>
        </w:rPr>
        <w:t>Resultados PLANEA Secundaria 2019</w:t>
      </w:r>
      <w:r>
        <w:rPr>
          <w:b/>
          <w:bCs/>
          <w:smallCaps/>
          <w:color w:val="auto"/>
          <w:lang w:val="es-MX"/>
        </w:rPr>
        <w:t>. MUNICIPIOS.LENGUAJE Y COMUNICACIÓN.</w:t>
      </w:r>
    </w:p>
    <w:p w14:paraId="7D3E6187" w14:textId="77777777" w:rsidR="00D53ED8" w:rsidRPr="0039212D" w:rsidRDefault="00D53ED8" w:rsidP="0094338C">
      <w:pPr>
        <w:spacing w:line="276" w:lineRule="auto"/>
        <w:jc w:val="both"/>
        <w:rPr>
          <w:rFonts w:ascii="Arial" w:hAnsi="Arial" w:cs="Arial"/>
          <w:color w:val="auto"/>
        </w:rPr>
      </w:pPr>
    </w:p>
    <w:p w14:paraId="374FDB13" w14:textId="77777777" w:rsidR="0094338C" w:rsidRDefault="0094338C" w:rsidP="0094338C">
      <w:pPr>
        <w:spacing w:after="0"/>
        <w:jc w:val="center"/>
        <w:rPr>
          <w:rFonts w:ascii="Arial" w:hAnsi="Arial" w:cs="Arial"/>
          <w:b/>
          <w:color w:val="auto"/>
          <w:sz w:val="24"/>
          <w:szCs w:val="36"/>
        </w:rPr>
      </w:pPr>
      <w:r w:rsidRPr="009B292B">
        <w:rPr>
          <w:noProof/>
          <w:bdr w:val="single" w:sz="18" w:space="0" w:color="auto"/>
          <w:lang w:val="es-MX" w:eastAsia="es-MX"/>
        </w:rPr>
        <w:drawing>
          <wp:inline distT="0" distB="0" distL="0" distR="0" wp14:anchorId="30625315" wp14:editId="471A1A68">
            <wp:extent cx="5305425" cy="310035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96" t="26564" r="12594" b="16985"/>
                    <a:stretch/>
                  </pic:blipFill>
                  <pic:spPr bwMode="auto">
                    <a:xfrm>
                      <a:off x="0" y="0"/>
                      <a:ext cx="5366060" cy="3135791"/>
                    </a:xfrm>
                    <a:prstGeom prst="rect">
                      <a:avLst/>
                    </a:prstGeom>
                    <a:ln>
                      <a:noFill/>
                    </a:ln>
                    <a:extLst>
                      <a:ext uri="{53640926-AAD7-44D8-BBD7-CCE9431645EC}">
                        <a14:shadowObscured xmlns:a14="http://schemas.microsoft.com/office/drawing/2010/main"/>
                      </a:ext>
                    </a:extLst>
                  </pic:spPr>
                </pic:pic>
              </a:graphicData>
            </a:graphic>
          </wp:inline>
        </w:drawing>
      </w:r>
    </w:p>
    <w:p w14:paraId="6637FB16" w14:textId="5F238087" w:rsidR="00D53ED8" w:rsidRPr="00915DFB" w:rsidRDefault="00D53ED8" w:rsidP="00D53ED8">
      <w:pPr>
        <w:autoSpaceDE w:val="0"/>
        <w:autoSpaceDN w:val="0"/>
        <w:adjustRightInd w:val="0"/>
        <w:ind w:right="-179"/>
        <w:jc w:val="center"/>
        <w:rPr>
          <w:rFonts w:ascii="Arial" w:hAnsi="Arial" w:cs="Arial"/>
          <w:color w:val="auto"/>
          <w:sz w:val="16"/>
          <w:szCs w:val="16"/>
        </w:rPr>
      </w:pPr>
      <w:r w:rsidRPr="00915DFB">
        <w:rPr>
          <w:rFonts w:ascii="Arial" w:hAnsi="Arial" w:cs="Arial"/>
          <w:b/>
          <w:color w:val="auto"/>
          <w:sz w:val="16"/>
          <w:szCs w:val="16"/>
        </w:rPr>
        <w:t>FUENTE: Dirección de Evaluación (IDDIE</w:t>
      </w:r>
      <w:r w:rsidR="00CB79F5">
        <w:rPr>
          <w:rFonts w:ascii="Arial" w:hAnsi="Arial" w:cs="Arial"/>
          <w:b/>
          <w:color w:val="auto"/>
          <w:sz w:val="16"/>
          <w:szCs w:val="16"/>
        </w:rPr>
        <w:t>C</w:t>
      </w:r>
      <w:r w:rsidRPr="00915DFB">
        <w:rPr>
          <w:rFonts w:ascii="Arial" w:hAnsi="Arial" w:cs="Arial"/>
          <w:color w:val="auto"/>
          <w:sz w:val="16"/>
          <w:szCs w:val="16"/>
        </w:rPr>
        <w:t>)</w:t>
      </w:r>
    </w:p>
    <w:p w14:paraId="211F2FED" w14:textId="5D306417" w:rsidR="0094338C" w:rsidRDefault="0094338C" w:rsidP="0094338C">
      <w:pPr>
        <w:spacing w:after="0"/>
        <w:jc w:val="center"/>
        <w:rPr>
          <w:rFonts w:ascii="Arial" w:hAnsi="Arial" w:cs="Arial"/>
          <w:b/>
          <w:color w:val="auto"/>
          <w:sz w:val="24"/>
          <w:szCs w:val="36"/>
        </w:rPr>
      </w:pPr>
    </w:p>
    <w:p w14:paraId="18155E1E" w14:textId="4653029D" w:rsidR="009B292B" w:rsidRPr="0094338C" w:rsidRDefault="009B292B" w:rsidP="009B292B">
      <w:pPr>
        <w:pStyle w:val="Default"/>
        <w:jc w:val="center"/>
        <w:rPr>
          <w:b/>
          <w:bCs/>
          <w:smallCaps/>
          <w:color w:val="auto"/>
          <w:lang w:val="es-MX"/>
        </w:rPr>
      </w:pPr>
      <w:r w:rsidRPr="0094338C">
        <w:rPr>
          <w:b/>
          <w:bCs/>
          <w:smallCaps/>
          <w:color w:val="auto"/>
          <w:lang w:val="es-MX"/>
        </w:rPr>
        <w:lastRenderedPageBreak/>
        <w:t>Resultados PLANEA Secundaria 2019</w:t>
      </w:r>
      <w:r>
        <w:rPr>
          <w:b/>
          <w:bCs/>
          <w:smallCaps/>
          <w:color w:val="auto"/>
          <w:lang w:val="es-MX"/>
        </w:rPr>
        <w:t>.MUNICIPIOS. MATEMÁTICAS.</w:t>
      </w:r>
    </w:p>
    <w:p w14:paraId="18949B45" w14:textId="77777777" w:rsidR="009B292B" w:rsidRDefault="009B292B" w:rsidP="0094338C">
      <w:pPr>
        <w:spacing w:after="0"/>
        <w:jc w:val="center"/>
        <w:rPr>
          <w:rFonts w:ascii="Arial" w:hAnsi="Arial" w:cs="Arial"/>
          <w:b/>
          <w:color w:val="auto"/>
          <w:sz w:val="24"/>
          <w:szCs w:val="36"/>
        </w:rPr>
      </w:pPr>
    </w:p>
    <w:p w14:paraId="447E58BC" w14:textId="77777777" w:rsidR="0094338C" w:rsidRPr="0039212D" w:rsidRDefault="0094338C" w:rsidP="0094338C">
      <w:pPr>
        <w:spacing w:after="0"/>
        <w:jc w:val="center"/>
        <w:rPr>
          <w:rFonts w:ascii="Arial" w:hAnsi="Arial" w:cs="Arial"/>
          <w:b/>
          <w:color w:val="auto"/>
          <w:sz w:val="24"/>
          <w:szCs w:val="36"/>
        </w:rPr>
      </w:pPr>
      <w:r w:rsidRPr="009B292B">
        <w:rPr>
          <w:noProof/>
          <w:bdr w:val="single" w:sz="18" w:space="0" w:color="auto"/>
          <w:lang w:val="es-MX" w:eastAsia="es-MX"/>
        </w:rPr>
        <w:drawing>
          <wp:inline distT="0" distB="0" distL="0" distR="0" wp14:anchorId="4F73D016" wp14:editId="06DAFDF2">
            <wp:extent cx="5081666" cy="2698486"/>
            <wp:effectExtent l="0" t="0" r="508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06" t="26263" r="13102" b="16381"/>
                    <a:stretch/>
                  </pic:blipFill>
                  <pic:spPr bwMode="auto">
                    <a:xfrm>
                      <a:off x="0" y="0"/>
                      <a:ext cx="5160683" cy="2740446"/>
                    </a:xfrm>
                    <a:prstGeom prst="rect">
                      <a:avLst/>
                    </a:prstGeom>
                    <a:ln>
                      <a:noFill/>
                    </a:ln>
                    <a:extLst>
                      <a:ext uri="{53640926-AAD7-44D8-BBD7-CCE9431645EC}">
                        <a14:shadowObscured xmlns:a14="http://schemas.microsoft.com/office/drawing/2010/main"/>
                      </a:ext>
                    </a:extLst>
                  </pic:spPr>
                </pic:pic>
              </a:graphicData>
            </a:graphic>
          </wp:inline>
        </w:drawing>
      </w:r>
    </w:p>
    <w:p w14:paraId="5725567D" w14:textId="55CAD6A4" w:rsidR="00D53ED8" w:rsidRPr="00915DFB" w:rsidRDefault="00D53ED8" w:rsidP="00D53ED8">
      <w:pPr>
        <w:autoSpaceDE w:val="0"/>
        <w:autoSpaceDN w:val="0"/>
        <w:adjustRightInd w:val="0"/>
        <w:ind w:right="-179"/>
        <w:jc w:val="center"/>
        <w:rPr>
          <w:rFonts w:ascii="Arial" w:hAnsi="Arial" w:cs="Arial"/>
          <w:color w:val="auto"/>
          <w:sz w:val="16"/>
          <w:szCs w:val="16"/>
        </w:rPr>
      </w:pPr>
      <w:r w:rsidRPr="00915DFB">
        <w:rPr>
          <w:rFonts w:ascii="Arial" w:hAnsi="Arial" w:cs="Arial"/>
          <w:b/>
          <w:color w:val="auto"/>
          <w:sz w:val="16"/>
          <w:szCs w:val="16"/>
        </w:rPr>
        <w:t>FUENTE: Dirección de Evaluación (IDDIE</w:t>
      </w:r>
      <w:r w:rsidR="00CB79F5">
        <w:rPr>
          <w:rFonts w:ascii="Arial" w:hAnsi="Arial" w:cs="Arial"/>
          <w:b/>
          <w:color w:val="auto"/>
          <w:sz w:val="16"/>
          <w:szCs w:val="16"/>
        </w:rPr>
        <w:t>C</w:t>
      </w:r>
      <w:r w:rsidRPr="00915DFB">
        <w:rPr>
          <w:rFonts w:ascii="Arial" w:hAnsi="Arial" w:cs="Arial"/>
          <w:color w:val="auto"/>
          <w:sz w:val="16"/>
          <w:szCs w:val="16"/>
        </w:rPr>
        <w:t>)</w:t>
      </w:r>
    </w:p>
    <w:p w14:paraId="7E52E83A" w14:textId="77777777" w:rsidR="00803F7A" w:rsidRPr="007B564F" w:rsidRDefault="00803F7A" w:rsidP="42162A09">
      <w:pPr>
        <w:spacing w:after="0"/>
        <w:jc w:val="center"/>
        <w:rPr>
          <w:rFonts w:ascii="Arial" w:hAnsi="Arial" w:cs="Arial"/>
          <w:b/>
          <w:bCs/>
          <w:color w:val="auto"/>
          <w:sz w:val="24"/>
          <w:szCs w:val="24"/>
        </w:rPr>
      </w:pPr>
    </w:p>
    <w:p w14:paraId="609495FE" w14:textId="77777777" w:rsidR="00803F7A" w:rsidRPr="007B564F" w:rsidRDefault="00051E5E" w:rsidP="42162A09">
      <w:pPr>
        <w:autoSpaceDE w:val="0"/>
        <w:autoSpaceDN w:val="0"/>
        <w:adjustRightInd w:val="0"/>
        <w:spacing w:after="0" w:line="276" w:lineRule="auto"/>
        <w:jc w:val="both"/>
        <w:rPr>
          <w:rFonts w:ascii="Arial" w:hAnsi="Arial" w:cs="Arial"/>
          <w:color w:val="auto"/>
          <w:sz w:val="22"/>
          <w:szCs w:val="22"/>
          <w:lang w:eastAsia="es-ES"/>
        </w:rPr>
      </w:pPr>
      <w:r w:rsidRPr="42162A09">
        <w:rPr>
          <w:rFonts w:ascii="Arial" w:hAnsi="Arial" w:cs="Arial"/>
          <w:color w:val="auto"/>
          <w:sz w:val="22"/>
          <w:szCs w:val="22"/>
          <w:lang w:eastAsia="es-ES"/>
        </w:rPr>
        <w:t>Esto último implica que la Subsecretaría de Educación Básica</w:t>
      </w:r>
      <w:r w:rsidR="00113B93" w:rsidRPr="42162A09">
        <w:rPr>
          <w:rFonts w:ascii="Arial" w:hAnsi="Arial" w:cs="Arial"/>
          <w:color w:val="auto"/>
          <w:sz w:val="22"/>
          <w:szCs w:val="22"/>
          <w:lang w:eastAsia="es-ES"/>
        </w:rPr>
        <w:t xml:space="preserve">, </w:t>
      </w:r>
      <w:r w:rsidRPr="42162A09">
        <w:rPr>
          <w:rFonts w:ascii="Arial" w:hAnsi="Arial" w:cs="Arial"/>
          <w:color w:val="auto"/>
          <w:sz w:val="22"/>
          <w:szCs w:val="22"/>
          <w:lang w:eastAsia="es-ES"/>
        </w:rPr>
        <w:t xml:space="preserve">los Niveles Educativos y </w:t>
      </w:r>
      <w:r w:rsidR="00113B93" w:rsidRPr="42162A09">
        <w:rPr>
          <w:rFonts w:ascii="Arial" w:hAnsi="Arial" w:cs="Arial"/>
          <w:color w:val="auto"/>
          <w:sz w:val="22"/>
          <w:szCs w:val="22"/>
          <w:lang w:eastAsia="es-ES"/>
        </w:rPr>
        <w:t xml:space="preserve">las </w:t>
      </w:r>
      <w:r w:rsidRPr="42162A09">
        <w:rPr>
          <w:rFonts w:ascii="Arial" w:hAnsi="Arial" w:cs="Arial"/>
          <w:color w:val="auto"/>
          <w:sz w:val="22"/>
          <w:szCs w:val="22"/>
          <w:lang w:eastAsia="es-ES"/>
        </w:rPr>
        <w:t xml:space="preserve">Áreas de Apoyo de nuestra entidad no sólo ofrezcan información completa, oportuna y pertinente a los distintos usuarios del sistema educativo estatal, sino además asuman el compromiso de brindarles orientaciones y recomendaciones para que, desde sus ámbitos de </w:t>
      </w:r>
      <w:r w:rsidR="00803F7A" w:rsidRPr="42162A09">
        <w:rPr>
          <w:rFonts w:ascii="Arial" w:hAnsi="Arial" w:cs="Arial"/>
          <w:color w:val="auto"/>
          <w:sz w:val="22"/>
          <w:szCs w:val="22"/>
          <w:lang w:eastAsia="es-ES"/>
        </w:rPr>
        <w:t>responsabilidad</w:t>
      </w:r>
      <w:r w:rsidRPr="42162A09">
        <w:rPr>
          <w:rFonts w:ascii="Arial" w:hAnsi="Arial" w:cs="Arial"/>
          <w:color w:val="auto"/>
          <w:sz w:val="22"/>
          <w:szCs w:val="22"/>
          <w:lang w:eastAsia="es-ES"/>
        </w:rPr>
        <w:t xml:space="preserve">, puedan desplegar acciones en favor de la mejora educativa. </w:t>
      </w:r>
    </w:p>
    <w:p w14:paraId="51DE6228" w14:textId="400D6372" w:rsidR="00051E5E" w:rsidRPr="007B564F" w:rsidRDefault="00051E5E" w:rsidP="42162A09">
      <w:pPr>
        <w:autoSpaceDE w:val="0"/>
        <w:autoSpaceDN w:val="0"/>
        <w:adjustRightInd w:val="0"/>
        <w:spacing w:after="0" w:line="276" w:lineRule="auto"/>
        <w:jc w:val="both"/>
        <w:rPr>
          <w:rFonts w:ascii="Arial" w:hAnsi="Arial" w:cs="Arial"/>
          <w:color w:val="auto"/>
          <w:sz w:val="22"/>
          <w:szCs w:val="22"/>
          <w:lang w:eastAsia="es-ES"/>
        </w:rPr>
      </w:pPr>
      <w:r w:rsidRPr="42162A09">
        <w:rPr>
          <w:rFonts w:ascii="Arial" w:hAnsi="Arial" w:cs="Arial"/>
          <w:color w:val="auto"/>
          <w:sz w:val="22"/>
          <w:szCs w:val="22"/>
          <w:lang w:eastAsia="es-ES"/>
        </w:rPr>
        <w:t xml:space="preserve">Estas acciones deberán </w:t>
      </w:r>
      <w:r w:rsidR="00803F7A" w:rsidRPr="42162A09">
        <w:rPr>
          <w:rFonts w:ascii="Arial" w:hAnsi="Arial" w:cs="Arial"/>
          <w:color w:val="auto"/>
          <w:sz w:val="22"/>
          <w:szCs w:val="22"/>
          <w:lang w:eastAsia="es-ES"/>
        </w:rPr>
        <w:t xml:space="preserve">desarrollarse </w:t>
      </w:r>
      <w:r w:rsidRPr="42162A09">
        <w:rPr>
          <w:rFonts w:ascii="Arial" w:hAnsi="Arial" w:cs="Arial"/>
          <w:color w:val="auto"/>
          <w:sz w:val="22"/>
          <w:szCs w:val="22"/>
          <w:lang w:eastAsia="es-ES"/>
        </w:rPr>
        <w:t xml:space="preserve">en su planeación y aplicación </w:t>
      </w:r>
      <w:r w:rsidR="004B5843" w:rsidRPr="42162A09">
        <w:rPr>
          <w:rFonts w:ascii="Arial" w:hAnsi="Arial" w:cs="Arial"/>
          <w:color w:val="auto"/>
          <w:sz w:val="22"/>
          <w:szCs w:val="22"/>
          <w:lang w:eastAsia="es-ES"/>
        </w:rPr>
        <w:t>de acuerdo con</w:t>
      </w:r>
      <w:r w:rsidRPr="42162A09">
        <w:rPr>
          <w:rFonts w:ascii="Arial" w:hAnsi="Arial" w:cs="Arial"/>
          <w:color w:val="auto"/>
          <w:sz w:val="22"/>
          <w:szCs w:val="22"/>
          <w:lang w:eastAsia="es-ES"/>
        </w:rPr>
        <w:t xml:space="preserve"> las siguientes reflexiones:</w:t>
      </w:r>
    </w:p>
    <w:p w14:paraId="5B687DD5" w14:textId="77777777" w:rsidR="00051E5E" w:rsidRPr="007B564F" w:rsidRDefault="00051E5E" w:rsidP="42162A09">
      <w:pPr>
        <w:autoSpaceDE w:val="0"/>
        <w:autoSpaceDN w:val="0"/>
        <w:adjustRightInd w:val="0"/>
        <w:spacing w:after="0" w:line="240" w:lineRule="auto"/>
        <w:rPr>
          <w:rFonts w:ascii="Arial" w:hAnsi="Arial" w:cs="Arial"/>
          <w:color w:val="auto"/>
          <w:sz w:val="19"/>
          <w:szCs w:val="19"/>
          <w:lang w:eastAsia="es-ES"/>
        </w:rPr>
      </w:pPr>
    </w:p>
    <w:p w14:paraId="52B04465"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¿Cuáles pueden ser las causas de los bajos resultados en un campo formativo específico?</w:t>
      </w:r>
    </w:p>
    <w:p w14:paraId="4F3CC5BC"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¿Qué condiciones parecen favorecer la obtención de mejores resultados?</w:t>
      </w:r>
    </w:p>
    <w:p w14:paraId="697A9E7A"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¿Qué tipos de escuela o poblaciones escolares necesitan de apoyos e intervenciones específicas?</w:t>
      </w:r>
    </w:p>
    <w:p w14:paraId="201E9EB7"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¿Cuáles son las metas de aprendizaje que se debe plantear cada tipo de escuela para cada campo formativo, nivel y grado escolar durante el ciclo escolar vigente?</w:t>
      </w:r>
    </w:p>
    <w:p w14:paraId="51BB97A3"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¿En qué áreas de conocimiento se debe centrar el trabajo de formación y actualización docente?</w:t>
      </w:r>
    </w:p>
    <w:p w14:paraId="24B53B28"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¿Qué estrategias pedagógicas permitirán avanzar en el logro de los aprendizajes?</w:t>
      </w:r>
    </w:p>
    <w:p w14:paraId="57AB396F"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¿Qué contenidos y temas es necesario reforzar durante el ciclo escolar?</w:t>
      </w:r>
    </w:p>
    <w:p w14:paraId="5EC7313D" w14:textId="3EF9B3CA"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lastRenderedPageBreak/>
        <w:t xml:space="preserve">¿Cuáles son las habilidades </w:t>
      </w:r>
      <w:r w:rsidR="00C061D7" w:rsidRPr="00BF5DAE">
        <w:rPr>
          <w:rFonts w:ascii="Arial" w:hAnsi="Arial" w:cs="Arial"/>
          <w:color w:val="auto"/>
          <w:sz w:val="22"/>
          <w:szCs w:val="22"/>
          <w:lang w:eastAsia="es-ES"/>
        </w:rPr>
        <w:t>socio afectivas</w:t>
      </w:r>
      <w:r w:rsidRPr="00BF5DAE">
        <w:rPr>
          <w:rFonts w:ascii="Arial" w:hAnsi="Arial" w:cs="Arial"/>
          <w:color w:val="auto"/>
          <w:sz w:val="22"/>
          <w:szCs w:val="22"/>
          <w:lang w:eastAsia="es-ES"/>
        </w:rPr>
        <w:t xml:space="preserve"> que requieren de mayores apoyos para su desarrollo?</w:t>
      </w:r>
    </w:p>
    <w:p w14:paraId="1AB8C9CE" w14:textId="77777777" w:rsidR="00051E5E" w:rsidRPr="00BF5DAE" w:rsidRDefault="00051E5E" w:rsidP="00051E5E">
      <w:pPr>
        <w:pStyle w:val="Prrafodelista"/>
        <w:numPr>
          <w:ilvl w:val="0"/>
          <w:numId w:val="41"/>
        </w:numPr>
        <w:autoSpaceDE w:val="0"/>
        <w:autoSpaceDN w:val="0"/>
        <w:adjustRightInd w:val="0"/>
        <w:spacing w:before="0" w:after="0" w:line="360" w:lineRule="auto"/>
        <w:jc w:val="both"/>
        <w:rPr>
          <w:rFonts w:ascii="Arial" w:hAnsi="Arial" w:cs="Arial"/>
          <w:color w:val="auto"/>
          <w:sz w:val="22"/>
          <w:szCs w:val="22"/>
          <w:lang w:eastAsia="es-ES"/>
        </w:rPr>
      </w:pPr>
      <w:r w:rsidRPr="00BF5DAE">
        <w:rPr>
          <w:rFonts w:ascii="Arial" w:hAnsi="Arial" w:cs="Arial"/>
          <w:color w:val="auto"/>
          <w:sz w:val="22"/>
          <w:szCs w:val="22"/>
          <w:lang w:eastAsia="es-ES"/>
        </w:rPr>
        <w:t>¿En qué aspectos del contexto es posible intervenir pedagógicamente para la mejora de los aprendizajes?</w:t>
      </w:r>
    </w:p>
    <w:p w14:paraId="3E2292BE" w14:textId="77777777" w:rsidR="00051E5E" w:rsidRPr="00BF5DAE" w:rsidRDefault="00051E5E" w:rsidP="00051E5E">
      <w:pPr>
        <w:pStyle w:val="Prrafodelista"/>
        <w:numPr>
          <w:ilvl w:val="0"/>
          <w:numId w:val="42"/>
        </w:numPr>
        <w:autoSpaceDE w:val="0"/>
        <w:autoSpaceDN w:val="0"/>
        <w:adjustRightInd w:val="0"/>
        <w:spacing w:before="0" w:after="0" w:line="360" w:lineRule="auto"/>
        <w:rPr>
          <w:rFonts w:ascii="Arial" w:hAnsi="Arial" w:cs="Arial"/>
          <w:color w:val="auto"/>
          <w:sz w:val="22"/>
          <w:szCs w:val="22"/>
          <w:lang w:eastAsia="es-ES"/>
        </w:rPr>
      </w:pPr>
      <w:r w:rsidRPr="00BF5DAE">
        <w:rPr>
          <w:rFonts w:ascii="Arial" w:hAnsi="Arial" w:cs="Arial"/>
          <w:color w:val="auto"/>
          <w:sz w:val="22"/>
          <w:szCs w:val="22"/>
          <w:lang w:eastAsia="es-ES"/>
        </w:rPr>
        <w:t>¿Qué apoyos podemos ofrecer para que los estudiantes logren los aprendizajes clave?</w:t>
      </w:r>
    </w:p>
    <w:p w14:paraId="4F64519F" w14:textId="77777777" w:rsidR="00051E5E" w:rsidRPr="00BF5DAE" w:rsidRDefault="00051E5E" w:rsidP="00051E5E">
      <w:pPr>
        <w:pStyle w:val="Prrafodelista"/>
        <w:numPr>
          <w:ilvl w:val="0"/>
          <w:numId w:val="42"/>
        </w:numPr>
        <w:autoSpaceDE w:val="0"/>
        <w:autoSpaceDN w:val="0"/>
        <w:adjustRightInd w:val="0"/>
        <w:spacing w:before="0" w:after="0" w:line="360" w:lineRule="auto"/>
        <w:rPr>
          <w:rFonts w:ascii="Arial" w:hAnsi="Arial" w:cs="Arial"/>
          <w:color w:val="auto"/>
          <w:sz w:val="22"/>
          <w:szCs w:val="22"/>
          <w:lang w:eastAsia="es-ES"/>
        </w:rPr>
      </w:pPr>
      <w:r w:rsidRPr="00BF5DAE">
        <w:rPr>
          <w:rFonts w:ascii="Arial" w:hAnsi="Arial" w:cs="Arial"/>
          <w:color w:val="auto"/>
          <w:sz w:val="22"/>
          <w:szCs w:val="22"/>
          <w:lang w:eastAsia="es-ES"/>
        </w:rPr>
        <w:t>¿Qué le hace falta a la escuela?</w:t>
      </w:r>
    </w:p>
    <w:p w14:paraId="569C2F5B" w14:textId="77777777" w:rsidR="00051E5E" w:rsidRPr="00BF5DAE" w:rsidRDefault="00051E5E" w:rsidP="00051E5E">
      <w:pPr>
        <w:pStyle w:val="Prrafodelista"/>
        <w:numPr>
          <w:ilvl w:val="0"/>
          <w:numId w:val="42"/>
        </w:numPr>
        <w:autoSpaceDE w:val="0"/>
        <w:autoSpaceDN w:val="0"/>
        <w:adjustRightInd w:val="0"/>
        <w:spacing w:before="0" w:after="0" w:line="360" w:lineRule="auto"/>
        <w:rPr>
          <w:rFonts w:ascii="Arial" w:hAnsi="Arial" w:cs="Arial"/>
          <w:color w:val="auto"/>
          <w:sz w:val="22"/>
          <w:szCs w:val="22"/>
          <w:lang w:eastAsia="es-ES"/>
        </w:rPr>
      </w:pPr>
      <w:r w:rsidRPr="00BF5DAE">
        <w:rPr>
          <w:rFonts w:ascii="Arial" w:hAnsi="Arial" w:cs="Arial"/>
          <w:color w:val="auto"/>
          <w:sz w:val="22"/>
          <w:szCs w:val="22"/>
          <w:lang w:eastAsia="es-ES"/>
        </w:rPr>
        <w:t>¿Cómo podemos colaborar con la escuela?</w:t>
      </w:r>
    </w:p>
    <w:p w14:paraId="431FB580" w14:textId="77777777" w:rsidR="00051E5E" w:rsidRPr="007B564F" w:rsidRDefault="00051E5E" w:rsidP="42162A09">
      <w:pPr>
        <w:autoSpaceDE w:val="0"/>
        <w:autoSpaceDN w:val="0"/>
        <w:adjustRightInd w:val="0"/>
        <w:spacing w:after="0" w:line="360" w:lineRule="auto"/>
        <w:rPr>
          <w:rFonts w:ascii="Arial" w:hAnsi="Arial" w:cs="Arial"/>
          <w:color w:val="auto"/>
        </w:rPr>
      </w:pPr>
    </w:p>
    <w:p w14:paraId="6161D617" w14:textId="7E7A097E" w:rsidR="00051E5E" w:rsidRPr="0005282F" w:rsidRDefault="00051E5E" w:rsidP="42162A09">
      <w:pPr>
        <w:autoSpaceDE w:val="0"/>
        <w:autoSpaceDN w:val="0"/>
        <w:adjustRightInd w:val="0"/>
        <w:spacing w:after="0" w:line="240" w:lineRule="auto"/>
        <w:jc w:val="center"/>
        <w:rPr>
          <w:rFonts w:ascii="Arial" w:hAnsi="Arial" w:cs="Arial"/>
          <w:b/>
          <w:bCs/>
          <w:smallCaps/>
          <w:color w:val="auto"/>
          <w:u w:val="single"/>
          <w:lang w:eastAsia="es-ES"/>
        </w:rPr>
      </w:pPr>
      <w:r w:rsidRPr="42162A09">
        <w:rPr>
          <w:rFonts w:ascii="Arial" w:hAnsi="Arial" w:cs="Arial"/>
          <w:b/>
          <w:bCs/>
          <w:smallCaps/>
          <w:color w:val="auto"/>
          <w:lang w:eastAsia="es-ES"/>
        </w:rPr>
        <w:t>Descriptores genéricos de logro Evaluación Planea 201</w:t>
      </w:r>
      <w:r w:rsidR="00CB79F5">
        <w:rPr>
          <w:rFonts w:ascii="Arial" w:hAnsi="Arial" w:cs="Arial"/>
          <w:b/>
          <w:bCs/>
          <w:smallCaps/>
          <w:color w:val="auto"/>
          <w:lang w:eastAsia="es-ES"/>
        </w:rPr>
        <w:t>9</w:t>
      </w:r>
    </w:p>
    <w:p w14:paraId="015F13CA" w14:textId="77777777" w:rsidR="00051E5E" w:rsidRPr="0005282F" w:rsidRDefault="00051E5E" w:rsidP="42162A09">
      <w:pPr>
        <w:autoSpaceDE w:val="0"/>
        <w:autoSpaceDN w:val="0"/>
        <w:adjustRightInd w:val="0"/>
        <w:spacing w:after="0" w:line="240" w:lineRule="auto"/>
        <w:jc w:val="center"/>
        <w:rPr>
          <w:rFonts w:ascii="Arial" w:hAnsi="Arial" w:cs="Arial"/>
          <w:b/>
          <w:bCs/>
          <w:smallCaps/>
          <w:color w:val="auto"/>
          <w:lang w:eastAsia="es-ES"/>
        </w:rPr>
      </w:pPr>
      <w:r w:rsidRPr="0005282F">
        <w:rPr>
          <w:rFonts w:ascii="Arial" w:hAnsi="Arial" w:cs="Arial"/>
          <w:b/>
          <w:bCs/>
          <w:smallCaps/>
          <w:color w:val="auto"/>
          <w:lang w:eastAsia="es-ES"/>
        </w:rPr>
        <w:t xml:space="preserve"> 6º grado de primaria y 3º de secundaria</w:t>
      </w:r>
    </w:p>
    <w:p w14:paraId="3786E148" w14:textId="77777777" w:rsidR="003559A0" w:rsidRPr="007B564F" w:rsidRDefault="003559A0" w:rsidP="42162A09">
      <w:pPr>
        <w:autoSpaceDE w:val="0"/>
        <w:autoSpaceDN w:val="0"/>
        <w:adjustRightInd w:val="0"/>
        <w:spacing w:after="0" w:line="240" w:lineRule="auto"/>
        <w:jc w:val="center"/>
        <w:rPr>
          <w:rFonts w:ascii="Arial" w:hAnsi="Arial" w:cs="Arial"/>
          <w:b/>
          <w:bCs/>
          <w:smallCaps/>
          <w:color w:val="auto"/>
          <w:lang w:eastAsia="es-ES"/>
        </w:rPr>
      </w:pPr>
    </w:p>
    <w:p w14:paraId="4C7D6A23" w14:textId="77777777" w:rsidR="00051E5E" w:rsidRPr="007B564F" w:rsidRDefault="00051E5E" w:rsidP="42162A09">
      <w:pPr>
        <w:autoSpaceDE w:val="0"/>
        <w:autoSpaceDN w:val="0"/>
        <w:adjustRightInd w:val="0"/>
        <w:spacing w:after="0" w:line="240" w:lineRule="auto"/>
        <w:rPr>
          <w:rFonts w:ascii="Arial" w:hAnsi="Arial" w:cs="Arial"/>
          <w:color w:val="auto"/>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7642"/>
      </w:tblGrid>
      <w:tr w:rsidR="00051E5E" w:rsidRPr="007B564F" w14:paraId="46CE3D1C" w14:textId="77777777" w:rsidTr="42162A09">
        <w:tc>
          <w:tcPr>
            <w:tcW w:w="1242" w:type="dxa"/>
            <w:vAlign w:val="center"/>
          </w:tcPr>
          <w:p w14:paraId="025DA400" w14:textId="77777777" w:rsidR="00051E5E" w:rsidRPr="007B564F" w:rsidRDefault="00051E5E" w:rsidP="42162A09">
            <w:pPr>
              <w:autoSpaceDE w:val="0"/>
              <w:autoSpaceDN w:val="0"/>
              <w:adjustRightInd w:val="0"/>
              <w:spacing w:after="0" w:line="240" w:lineRule="auto"/>
              <w:jc w:val="center"/>
              <w:rPr>
                <w:rFonts w:ascii="Arial" w:hAnsi="Arial" w:cs="Arial"/>
                <w:b/>
                <w:bCs/>
                <w:smallCaps/>
                <w:color w:val="auto"/>
                <w:lang w:eastAsia="es-ES"/>
              </w:rPr>
            </w:pPr>
          </w:p>
          <w:p w14:paraId="5D693AF6" w14:textId="77777777" w:rsidR="00051E5E" w:rsidRPr="007B564F" w:rsidRDefault="00051E5E" w:rsidP="42162A09">
            <w:pPr>
              <w:autoSpaceDE w:val="0"/>
              <w:autoSpaceDN w:val="0"/>
              <w:adjustRightInd w:val="0"/>
              <w:spacing w:after="0" w:line="240" w:lineRule="auto"/>
              <w:jc w:val="center"/>
              <w:rPr>
                <w:rFonts w:ascii="Arial" w:hAnsi="Arial" w:cs="Arial"/>
                <w:b/>
                <w:bCs/>
                <w:smallCaps/>
                <w:color w:val="auto"/>
                <w:lang w:eastAsia="es-ES"/>
              </w:rPr>
            </w:pPr>
            <w:r w:rsidRPr="42162A09">
              <w:rPr>
                <w:rFonts w:ascii="Arial" w:hAnsi="Arial" w:cs="Arial"/>
                <w:b/>
                <w:bCs/>
                <w:smallCaps/>
                <w:color w:val="auto"/>
                <w:lang w:eastAsia="es-ES"/>
              </w:rPr>
              <w:t>Nivel</w:t>
            </w:r>
          </w:p>
        </w:tc>
        <w:tc>
          <w:tcPr>
            <w:tcW w:w="8364" w:type="dxa"/>
            <w:vAlign w:val="center"/>
          </w:tcPr>
          <w:p w14:paraId="2907DA98" w14:textId="77777777" w:rsidR="00051E5E" w:rsidRPr="007B564F" w:rsidRDefault="00051E5E" w:rsidP="42162A09">
            <w:pPr>
              <w:autoSpaceDE w:val="0"/>
              <w:autoSpaceDN w:val="0"/>
              <w:adjustRightInd w:val="0"/>
              <w:spacing w:after="0" w:line="240" w:lineRule="auto"/>
              <w:jc w:val="center"/>
              <w:rPr>
                <w:rFonts w:ascii="Arial" w:hAnsi="Arial" w:cs="Arial"/>
                <w:b/>
                <w:bCs/>
                <w:smallCaps/>
                <w:color w:val="auto"/>
                <w:lang w:eastAsia="es-ES"/>
              </w:rPr>
            </w:pPr>
          </w:p>
          <w:p w14:paraId="2D59C0ED" w14:textId="77777777" w:rsidR="00051E5E" w:rsidRPr="007B564F" w:rsidRDefault="00051E5E" w:rsidP="42162A09">
            <w:pPr>
              <w:autoSpaceDE w:val="0"/>
              <w:autoSpaceDN w:val="0"/>
              <w:adjustRightInd w:val="0"/>
              <w:spacing w:after="0" w:line="240" w:lineRule="auto"/>
              <w:jc w:val="center"/>
              <w:rPr>
                <w:rFonts w:ascii="Arial" w:hAnsi="Arial" w:cs="Arial"/>
                <w:b/>
                <w:bCs/>
                <w:smallCaps/>
                <w:color w:val="auto"/>
                <w:lang w:eastAsia="es-ES"/>
              </w:rPr>
            </w:pPr>
            <w:r w:rsidRPr="42162A09">
              <w:rPr>
                <w:rFonts w:ascii="Arial" w:hAnsi="Arial" w:cs="Arial"/>
                <w:b/>
                <w:bCs/>
                <w:smallCaps/>
                <w:color w:val="auto"/>
                <w:lang w:eastAsia="es-ES"/>
              </w:rPr>
              <w:t>Descriptor genérico</w:t>
            </w:r>
          </w:p>
          <w:p w14:paraId="674B176A" w14:textId="77777777" w:rsidR="00051E5E" w:rsidRPr="007B564F" w:rsidRDefault="00051E5E" w:rsidP="42162A09">
            <w:pPr>
              <w:autoSpaceDE w:val="0"/>
              <w:autoSpaceDN w:val="0"/>
              <w:adjustRightInd w:val="0"/>
              <w:spacing w:after="0" w:line="240" w:lineRule="auto"/>
              <w:jc w:val="center"/>
              <w:rPr>
                <w:rFonts w:ascii="Arial" w:hAnsi="Arial" w:cs="Arial"/>
                <w:b/>
                <w:bCs/>
                <w:smallCaps/>
                <w:color w:val="auto"/>
                <w:lang w:eastAsia="es-ES"/>
              </w:rPr>
            </w:pPr>
          </w:p>
        </w:tc>
      </w:tr>
      <w:tr w:rsidR="00051E5E" w:rsidRPr="007B564F" w14:paraId="32651123" w14:textId="77777777" w:rsidTr="42162A09">
        <w:tc>
          <w:tcPr>
            <w:tcW w:w="1242" w:type="dxa"/>
          </w:tcPr>
          <w:p w14:paraId="710B41D2"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p>
          <w:p w14:paraId="57E90FA5"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r w:rsidRPr="42162A09">
              <w:rPr>
                <w:rFonts w:ascii="Arial" w:hAnsi="Arial" w:cs="Arial"/>
                <w:b/>
                <w:bCs/>
                <w:smallCaps/>
                <w:color w:val="3D3C3B"/>
                <w:lang w:eastAsia="es-ES"/>
              </w:rPr>
              <w:t>Nivel IV</w:t>
            </w:r>
          </w:p>
        </w:tc>
        <w:tc>
          <w:tcPr>
            <w:tcW w:w="8364" w:type="dxa"/>
          </w:tcPr>
          <w:p w14:paraId="230A1E9C" w14:textId="77777777" w:rsidR="00051E5E" w:rsidRPr="007B564F" w:rsidRDefault="00051E5E" w:rsidP="42162A09">
            <w:pPr>
              <w:autoSpaceDE w:val="0"/>
              <w:autoSpaceDN w:val="0"/>
              <w:adjustRightInd w:val="0"/>
              <w:spacing w:after="0" w:line="240" w:lineRule="auto"/>
              <w:rPr>
                <w:rFonts w:ascii="Arial" w:hAnsi="Arial" w:cs="Arial"/>
                <w:color w:val="3D3C3B"/>
                <w:lang w:eastAsia="es-ES"/>
              </w:rPr>
            </w:pPr>
          </w:p>
          <w:p w14:paraId="56450F34" w14:textId="77777777" w:rsidR="00051E5E" w:rsidRPr="007B564F" w:rsidRDefault="00051E5E" w:rsidP="42162A09">
            <w:pPr>
              <w:autoSpaceDE w:val="0"/>
              <w:autoSpaceDN w:val="0"/>
              <w:adjustRightInd w:val="0"/>
              <w:spacing w:after="0" w:line="240" w:lineRule="auto"/>
              <w:rPr>
                <w:rFonts w:ascii="Arial" w:hAnsi="Arial" w:cs="Arial"/>
                <w:color w:val="000000"/>
                <w:lang w:eastAsia="es-ES"/>
              </w:rPr>
            </w:pPr>
            <w:r w:rsidRPr="42162A09">
              <w:rPr>
                <w:rFonts w:ascii="Arial" w:hAnsi="Arial" w:cs="Arial"/>
                <w:color w:val="000000" w:themeColor="text1"/>
                <w:lang w:eastAsia="es-ES"/>
              </w:rPr>
              <w:t xml:space="preserve">Los estudiantes que se ubican en este nivel tienen un </w:t>
            </w:r>
            <w:r w:rsidRPr="42162A09">
              <w:rPr>
                <w:rFonts w:ascii="Arial" w:hAnsi="Arial" w:cs="Arial"/>
                <w:b/>
                <w:bCs/>
                <w:color w:val="000000" w:themeColor="text1"/>
                <w:lang w:eastAsia="es-ES"/>
              </w:rPr>
              <w:t>logro sobresaliente</w:t>
            </w:r>
            <w:r w:rsidRPr="42162A09">
              <w:rPr>
                <w:rFonts w:ascii="Arial" w:hAnsi="Arial" w:cs="Arial"/>
                <w:color w:val="000000" w:themeColor="text1"/>
                <w:lang w:eastAsia="es-ES"/>
              </w:rPr>
              <w:t xml:space="preserve"> de los aprendizajes clave del currículo.</w:t>
            </w:r>
          </w:p>
        </w:tc>
      </w:tr>
      <w:tr w:rsidR="00051E5E" w:rsidRPr="007B564F" w14:paraId="7B53416E" w14:textId="77777777" w:rsidTr="42162A09">
        <w:tc>
          <w:tcPr>
            <w:tcW w:w="1242" w:type="dxa"/>
          </w:tcPr>
          <w:p w14:paraId="6A4F3DFC"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p>
          <w:p w14:paraId="7D09D751"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r w:rsidRPr="42162A09">
              <w:rPr>
                <w:rFonts w:ascii="Arial" w:hAnsi="Arial" w:cs="Arial"/>
                <w:b/>
                <w:bCs/>
                <w:smallCaps/>
                <w:color w:val="3D3C3B"/>
                <w:lang w:eastAsia="es-ES"/>
              </w:rPr>
              <w:t>Nivel III</w:t>
            </w:r>
          </w:p>
        </w:tc>
        <w:tc>
          <w:tcPr>
            <w:tcW w:w="8364" w:type="dxa"/>
          </w:tcPr>
          <w:p w14:paraId="7D963868" w14:textId="77777777" w:rsidR="00051E5E" w:rsidRPr="007B564F" w:rsidRDefault="00051E5E" w:rsidP="42162A09">
            <w:pPr>
              <w:autoSpaceDE w:val="0"/>
              <w:autoSpaceDN w:val="0"/>
              <w:adjustRightInd w:val="0"/>
              <w:spacing w:after="0" w:line="240" w:lineRule="auto"/>
              <w:rPr>
                <w:rFonts w:ascii="Arial" w:hAnsi="Arial" w:cs="Arial"/>
                <w:color w:val="000000"/>
                <w:lang w:eastAsia="es-ES"/>
              </w:rPr>
            </w:pPr>
          </w:p>
          <w:p w14:paraId="06FEE2E6" w14:textId="77777777" w:rsidR="00051E5E" w:rsidRPr="007B564F" w:rsidRDefault="00051E5E" w:rsidP="42162A09">
            <w:pPr>
              <w:autoSpaceDE w:val="0"/>
              <w:autoSpaceDN w:val="0"/>
              <w:adjustRightInd w:val="0"/>
              <w:spacing w:after="0" w:line="240" w:lineRule="auto"/>
              <w:rPr>
                <w:rFonts w:ascii="Arial" w:hAnsi="Arial" w:cs="Arial"/>
                <w:color w:val="000000"/>
                <w:lang w:eastAsia="es-ES"/>
              </w:rPr>
            </w:pPr>
            <w:r w:rsidRPr="42162A09">
              <w:rPr>
                <w:rFonts w:ascii="Arial" w:hAnsi="Arial" w:cs="Arial"/>
                <w:color w:val="000000" w:themeColor="text1"/>
                <w:lang w:eastAsia="es-ES"/>
              </w:rPr>
              <w:t xml:space="preserve">Los estudiantes que se ubican en este nivel tienen un </w:t>
            </w:r>
            <w:r w:rsidRPr="42162A09">
              <w:rPr>
                <w:rFonts w:ascii="Arial" w:hAnsi="Arial" w:cs="Arial"/>
                <w:b/>
                <w:bCs/>
                <w:color w:val="000000" w:themeColor="text1"/>
                <w:lang w:eastAsia="es-ES"/>
              </w:rPr>
              <w:t>logro satisfactorio</w:t>
            </w:r>
            <w:r w:rsidRPr="42162A09">
              <w:rPr>
                <w:rFonts w:ascii="Arial" w:hAnsi="Arial" w:cs="Arial"/>
                <w:color w:val="000000" w:themeColor="text1"/>
                <w:lang w:eastAsia="es-ES"/>
              </w:rPr>
              <w:t xml:space="preserve"> de los aprendizajes clave del currículo.</w:t>
            </w:r>
          </w:p>
        </w:tc>
      </w:tr>
      <w:tr w:rsidR="00051E5E" w:rsidRPr="007B564F" w14:paraId="1700D263" w14:textId="77777777" w:rsidTr="42162A09">
        <w:tc>
          <w:tcPr>
            <w:tcW w:w="1242" w:type="dxa"/>
          </w:tcPr>
          <w:p w14:paraId="44021BC9"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p>
          <w:p w14:paraId="1FF0CD8E"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r w:rsidRPr="42162A09">
              <w:rPr>
                <w:rFonts w:ascii="Arial" w:hAnsi="Arial" w:cs="Arial"/>
                <w:b/>
                <w:bCs/>
                <w:smallCaps/>
                <w:color w:val="3D3C3B"/>
                <w:lang w:eastAsia="es-ES"/>
              </w:rPr>
              <w:t>Nivel II</w:t>
            </w:r>
          </w:p>
        </w:tc>
        <w:tc>
          <w:tcPr>
            <w:tcW w:w="8364" w:type="dxa"/>
          </w:tcPr>
          <w:p w14:paraId="740A8AC3" w14:textId="77777777" w:rsidR="00051E5E" w:rsidRPr="007B564F" w:rsidRDefault="00051E5E" w:rsidP="42162A09">
            <w:pPr>
              <w:autoSpaceDE w:val="0"/>
              <w:autoSpaceDN w:val="0"/>
              <w:adjustRightInd w:val="0"/>
              <w:spacing w:after="0" w:line="240" w:lineRule="auto"/>
              <w:rPr>
                <w:rFonts w:ascii="Arial" w:hAnsi="Arial" w:cs="Arial"/>
                <w:color w:val="000000"/>
                <w:lang w:eastAsia="es-ES"/>
              </w:rPr>
            </w:pPr>
          </w:p>
          <w:p w14:paraId="537A544C" w14:textId="77777777" w:rsidR="00051E5E" w:rsidRPr="007B564F" w:rsidRDefault="00051E5E" w:rsidP="42162A09">
            <w:pPr>
              <w:autoSpaceDE w:val="0"/>
              <w:autoSpaceDN w:val="0"/>
              <w:adjustRightInd w:val="0"/>
              <w:spacing w:after="0" w:line="240" w:lineRule="auto"/>
              <w:rPr>
                <w:rFonts w:ascii="Arial" w:hAnsi="Arial" w:cs="Arial"/>
                <w:color w:val="000000"/>
                <w:lang w:eastAsia="es-ES"/>
              </w:rPr>
            </w:pPr>
            <w:r w:rsidRPr="42162A09">
              <w:rPr>
                <w:rFonts w:ascii="Arial" w:hAnsi="Arial" w:cs="Arial"/>
                <w:color w:val="000000" w:themeColor="text1"/>
                <w:lang w:eastAsia="es-ES"/>
              </w:rPr>
              <w:t>Los estudiantes que se ubican en este nivel tienen un</w:t>
            </w:r>
            <w:r w:rsidRPr="42162A09">
              <w:rPr>
                <w:rFonts w:ascii="Arial" w:hAnsi="Arial" w:cs="Arial"/>
                <w:b/>
                <w:bCs/>
                <w:color w:val="000000" w:themeColor="text1"/>
                <w:lang w:eastAsia="es-ES"/>
              </w:rPr>
              <w:t xml:space="preserve"> logro apenas indispensable </w:t>
            </w:r>
            <w:r w:rsidRPr="42162A09">
              <w:rPr>
                <w:rFonts w:ascii="Arial" w:hAnsi="Arial" w:cs="Arial"/>
                <w:color w:val="000000" w:themeColor="text1"/>
                <w:lang w:eastAsia="es-ES"/>
              </w:rPr>
              <w:t>de los aprendizajes clave del currículo.</w:t>
            </w:r>
          </w:p>
        </w:tc>
      </w:tr>
      <w:tr w:rsidR="00051E5E" w:rsidRPr="007B564F" w14:paraId="50909153" w14:textId="77777777" w:rsidTr="42162A09">
        <w:tc>
          <w:tcPr>
            <w:tcW w:w="1242" w:type="dxa"/>
          </w:tcPr>
          <w:p w14:paraId="1593CD39"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p>
          <w:p w14:paraId="6234D274" w14:textId="77777777" w:rsidR="00051E5E" w:rsidRPr="007B564F" w:rsidRDefault="00051E5E" w:rsidP="42162A09">
            <w:pPr>
              <w:autoSpaceDE w:val="0"/>
              <w:autoSpaceDN w:val="0"/>
              <w:adjustRightInd w:val="0"/>
              <w:spacing w:after="0" w:line="240" w:lineRule="auto"/>
              <w:rPr>
                <w:rFonts w:ascii="Arial" w:hAnsi="Arial" w:cs="Arial"/>
                <w:b/>
                <w:bCs/>
                <w:smallCaps/>
                <w:color w:val="3D3C3B"/>
                <w:lang w:eastAsia="es-ES"/>
              </w:rPr>
            </w:pPr>
            <w:r w:rsidRPr="42162A09">
              <w:rPr>
                <w:rFonts w:ascii="Arial" w:hAnsi="Arial" w:cs="Arial"/>
                <w:b/>
                <w:bCs/>
                <w:smallCaps/>
                <w:color w:val="3D3C3B"/>
                <w:lang w:eastAsia="es-ES"/>
              </w:rPr>
              <w:t>Nivel I</w:t>
            </w:r>
          </w:p>
        </w:tc>
        <w:tc>
          <w:tcPr>
            <w:tcW w:w="8364" w:type="dxa"/>
          </w:tcPr>
          <w:p w14:paraId="1F7AA8AC" w14:textId="77777777" w:rsidR="00051E5E" w:rsidRPr="007B564F" w:rsidRDefault="00051E5E" w:rsidP="42162A09">
            <w:pPr>
              <w:autoSpaceDE w:val="0"/>
              <w:autoSpaceDN w:val="0"/>
              <w:adjustRightInd w:val="0"/>
              <w:spacing w:after="0" w:line="240" w:lineRule="auto"/>
              <w:rPr>
                <w:rFonts w:ascii="Arial" w:hAnsi="Arial" w:cs="Arial"/>
                <w:color w:val="000000"/>
                <w:lang w:eastAsia="es-ES"/>
              </w:rPr>
            </w:pPr>
          </w:p>
          <w:p w14:paraId="3FA5A3FA" w14:textId="77777777" w:rsidR="00051E5E" w:rsidRPr="007B564F" w:rsidRDefault="00051E5E" w:rsidP="42162A09">
            <w:pPr>
              <w:autoSpaceDE w:val="0"/>
              <w:autoSpaceDN w:val="0"/>
              <w:adjustRightInd w:val="0"/>
              <w:spacing w:after="0" w:line="240" w:lineRule="auto"/>
              <w:rPr>
                <w:rFonts w:ascii="Arial" w:hAnsi="Arial" w:cs="Arial"/>
                <w:color w:val="000000"/>
                <w:lang w:eastAsia="es-ES"/>
              </w:rPr>
            </w:pPr>
            <w:r w:rsidRPr="42162A09">
              <w:rPr>
                <w:rFonts w:ascii="Arial" w:hAnsi="Arial" w:cs="Arial"/>
                <w:color w:val="000000" w:themeColor="text1"/>
                <w:lang w:eastAsia="es-ES"/>
              </w:rPr>
              <w:t xml:space="preserve">Los estudiantes que se ubican en este nivel tienen un </w:t>
            </w:r>
            <w:r w:rsidRPr="42162A09">
              <w:rPr>
                <w:rFonts w:ascii="Arial" w:hAnsi="Arial" w:cs="Arial"/>
                <w:b/>
                <w:bCs/>
                <w:color w:val="000000" w:themeColor="text1"/>
                <w:lang w:eastAsia="es-ES"/>
              </w:rPr>
              <w:t>logro insuficiente</w:t>
            </w:r>
            <w:r w:rsidRPr="42162A09">
              <w:rPr>
                <w:rFonts w:ascii="Arial" w:hAnsi="Arial" w:cs="Arial"/>
                <w:color w:val="000000" w:themeColor="text1"/>
                <w:lang w:eastAsia="es-ES"/>
              </w:rPr>
              <w:t xml:space="preserve"> de los aprendizajes clave del currículo, lo que refleja carencias fundamentales que dificultarán el aprendizaje futuro.</w:t>
            </w:r>
          </w:p>
        </w:tc>
      </w:tr>
    </w:tbl>
    <w:p w14:paraId="5523FF62" w14:textId="77777777" w:rsidR="00051E5E" w:rsidRPr="007B564F" w:rsidRDefault="00051E5E" w:rsidP="42162A09">
      <w:pPr>
        <w:spacing w:after="0" w:line="240" w:lineRule="auto"/>
        <w:rPr>
          <w:rFonts w:ascii="Arial" w:hAnsi="Arial" w:cs="Arial"/>
        </w:rPr>
      </w:pPr>
    </w:p>
    <w:p w14:paraId="0C312947" w14:textId="77777777" w:rsidR="00051E5E" w:rsidRPr="007B564F" w:rsidRDefault="00051E5E" w:rsidP="42162A09">
      <w:pPr>
        <w:spacing w:after="0"/>
        <w:rPr>
          <w:rFonts w:ascii="Arial" w:hAnsi="Arial" w:cs="Arial"/>
        </w:rPr>
      </w:pPr>
    </w:p>
    <w:p w14:paraId="55093620" w14:textId="350BF3BA" w:rsidR="00051E5E" w:rsidRPr="007B564F" w:rsidRDefault="00051E5E" w:rsidP="42162A09">
      <w:pPr>
        <w:autoSpaceDE w:val="0"/>
        <w:autoSpaceDN w:val="0"/>
        <w:adjustRightInd w:val="0"/>
        <w:spacing w:after="0" w:line="276" w:lineRule="auto"/>
        <w:jc w:val="both"/>
        <w:rPr>
          <w:rFonts w:ascii="Arial" w:hAnsi="Arial" w:cs="Arial"/>
          <w:color w:val="auto"/>
          <w:sz w:val="22"/>
          <w:szCs w:val="22"/>
        </w:rPr>
      </w:pPr>
      <w:r w:rsidRPr="42162A09">
        <w:rPr>
          <w:rFonts w:ascii="Arial" w:hAnsi="Arial" w:cs="Arial"/>
          <w:color w:val="auto"/>
          <w:sz w:val="22"/>
          <w:szCs w:val="22"/>
        </w:rPr>
        <w:t>Al considerar la estructura de las inferencias emanadas de PLANEA y describirlas en el cont</w:t>
      </w:r>
      <w:r w:rsidR="00E42C1F" w:rsidRPr="42162A09">
        <w:rPr>
          <w:rFonts w:ascii="Arial" w:hAnsi="Arial" w:cs="Arial"/>
          <w:color w:val="auto"/>
          <w:sz w:val="22"/>
          <w:szCs w:val="22"/>
        </w:rPr>
        <w:t>exto de los resultados para el E</w:t>
      </w:r>
      <w:r w:rsidRPr="42162A09">
        <w:rPr>
          <w:rFonts w:ascii="Arial" w:hAnsi="Arial" w:cs="Arial"/>
          <w:color w:val="auto"/>
          <w:sz w:val="22"/>
          <w:szCs w:val="22"/>
        </w:rPr>
        <w:t xml:space="preserve">stado de Coahuila de Zaragoza, vemos </w:t>
      </w:r>
      <w:r w:rsidR="00201F40" w:rsidRPr="42162A09">
        <w:rPr>
          <w:rFonts w:ascii="Arial" w:hAnsi="Arial" w:cs="Arial"/>
          <w:color w:val="auto"/>
          <w:sz w:val="22"/>
          <w:szCs w:val="22"/>
        </w:rPr>
        <w:t>que,</w:t>
      </w:r>
      <w:r w:rsidRPr="42162A09">
        <w:rPr>
          <w:rFonts w:ascii="Arial" w:hAnsi="Arial" w:cs="Arial"/>
          <w:color w:val="auto"/>
          <w:sz w:val="22"/>
          <w:szCs w:val="22"/>
        </w:rPr>
        <w:t xml:space="preserve"> al terminar el sexto grado de primaria, </w:t>
      </w:r>
      <w:r w:rsidR="009F138D" w:rsidRPr="42162A09">
        <w:rPr>
          <w:rFonts w:ascii="Arial" w:hAnsi="Arial" w:cs="Arial"/>
          <w:color w:val="auto"/>
          <w:sz w:val="22"/>
          <w:szCs w:val="22"/>
        </w:rPr>
        <w:t xml:space="preserve">44.25 </w:t>
      </w:r>
      <w:r w:rsidRPr="42162A09">
        <w:rPr>
          <w:rFonts w:ascii="Arial" w:hAnsi="Arial" w:cs="Arial"/>
          <w:color w:val="auto"/>
          <w:sz w:val="22"/>
          <w:szCs w:val="22"/>
        </w:rPr>
        <w:t>% de alumnos puede seleccionar información sencilla que está explícitamente expuesta en textos descriptivos, pero no puede realizar las tareas de los niveles de logro más avanzados, tales como comprender información de textos expositivos y literarios.</w:t>
      </w:r>
    </w:p>
    <w:p w14:paraId="48E7EC90" w14:textId="4804E963" w:rsidR="009F138D" w:rsidRDefault="009F138D" w:rsidP="42162A09">
      <w:pPr>
        <w:autoSpaceDE w:val="0"/>
        <w:autoSpaceDN w:val="0"/>
        <w:adjustRightInd w:val="0"/>
        <w:spacing w:after="0" w:line="276" w:lineRule="auto"/>
        <w:jc w:val="both"/>
        <w:rPr>
          <w:rFonts w:ascii="Arial" w:hAnsi="Arial" w:cs="Arial"/>
          <w:color w:val="auto"/>
          <w:sz w:val="22"/>
          <w:szCs w:val="22"/>
        </w:rPr>
      </w:pPr>
    </w:p>
    <w:p w14:paraId="7F7A6728" w14:textId="15D474D3" w:rsidR="00C301CD" w:rsidRDefault="00C301CD" w:rsidP="42162A09">
      <w:pPr>
        <w:autoSpaceDE w:val="0"/>
        <w:autoSpaceDN w:val="0"/>
        <w:adjustRightInd w:val="0"/>
        <w:spacing w:after="0" w:line="276" w:lineRule="auto"/>
        <w:jc w:val="both"/>
        <w:rPr>
          <w:rFonts w:ascii="Arial" w:hAnsi="Arial" w:cs="Arial"/>
          <w:color w:val="auto"/>
          <w:sz w:val="22"/>
          <w:szCs w:val="22"/>
        </w:rPr>
      </w:pPr>
    </w:p>
    <w:p w14:paraId="12928FE8" w14:textId="1BA7752D" w:rsidR="00C301CD" w:rsidRDefault="00C301CD" w:rsidP="42162A09">
      <w:pPr>
        <w:autoSpaceDE w:val="0"/>
        <w:autoSpaceDN w:val="0"/>
        <w:adjustRightInd w:val="0"/>
        <w:spacing w:after="0" w:line="276" w:lineRule="auto"/>
        <w:jc w:val="both"/>
        <w:rPr>
          <w:rFonts w:ascii="Arial" w:hAnsi="Arial" w:cs="Arial"/>
          <w:color w:val="auto"/>
          <w:sz w:val="22"/>
          <w:szCs w:val="22"/>
        </w:rPr>
      </w:pPr>
    </w:p>
    <w:p w14:paraId="0246F42D" w14:textId="77777777" w:rsidR="00C301CD" w:rsidRPr="007B564F" w:rsidRDefault="00C301CD" w:rsidP="42162A09">
      <w:pPr>
        <w:autoSpaceDE w:val="0"/>
        <w:autoSpaceDN w:val="0"/>
        <w:adjustRightInd w:val="0"/>
        <w:spacing w:after="0" w:line="276" w:lineRule="auto"/>
        <w:jc w:val="both"/>
        <w:rPr>
          <w:rFonts w:ascii="Arial" w:hAnsi="Arial" w:cs="Arial"/>
          <w:color w:val="auto"/>
          <w:sz w:val="22"/>
          <w:szCs w:val="22"/>
        </w:rPr>
      </w:pPr>
    </w:p>
    <w:p w14:paraId="5D6E3F57" w14:textId="4F51AE89" w:rsidR="00051E5E" w:rsidRPr="007B564F" w:rsidRDefault="00051E5E" w:rsidP="42162A09">
      <w:pPr>
        <w:spacing w:line="276" w:lineRule="auto"/>
        <w:jc w:val="both"/>
        <w:rPr>
          <w:rFonts w:ascii="Arial" w:hAnsi="Arial" w:cs="Arial"/>
          <w:color w:val="auto"/>
          <w:sz w:val="22"/>
          <w:szCs w:val="22"/>
        </w:rPr>
      </w:pPr>
      <w:r w:rsidRPr="42162A09">
        <w:rPr>
          <w:rFonts w:ascii="Arial" w:hAnsi="Arial" w:cs="Arial"/>
          <w:color w:val="auto"/>
          <w:sz w:val="22"/>
          <w:szCs w:val="22"/>
        </w:rPr>
        <w:lastRenderedPageBreak/>
        <w:t>Esto es motivo de atención y análisis. La proporción de estudiantes en el nivel I debe disminuir progresivamente hasta ser igual a cero. También es deseable incrementar de manera importante la cantidad de alumnos en los niveles de logro III y IV,</w:t>
      </w:r>
      <w:r w:rsidR="009F138D" w:rsidRPr="42162A09">
        <w:rPr>
          <w:rFonts w:ascii="Arial" w:hAnsi="Arial" w:cs="Arial"/>
          <w:color w:val="auto"/>
          <w:sz w:val="22"/>
          <w:szCs w:val="22"/>
        </w:rPr>
        <w:t xml:space="preserve"> en los</w:t>
      </w:r>
      <w:r w:rsidRPr="42162A09">
        <w:rPr>
          <w:rFonts w:ascii="Arial" w:hAnsi="Arial" w:cs="Arial"/>
          <w:color w:val="auto"/>
          <w:sz w:val="22"/>
          <w:szCs w:val="22"/>
        </w:rPr>
        <w:t xml:space="preserve"> que los estudiantes pueden realizar inferencias y comprende</w:t>
      </w:r>
      <w:r w:rsidR="00E42C1F" w:rsidRPr="42162A09">
        <w:rPr>
          <w:rFonts w:ascii="Arial" w:hAnsi="Arial" w:cs="Arial"/>
          <w:color w:val="auto"/>
          <w:sz w:val="22"/>
          <w:szCs w:val="22"/>
        </w:rPr>
        <w:t>r textos argumentativos. En el E</w:t>
      </w:r>
      <w:r w:rsidRPr="42162A09">
        <w:rPr>
          <w:rFonts w:ascii="Arial" w:hAnsi="Arial" w:cs="Arial"/>
          <w:color w:val="auto"/>
          <w:sz w:val="22"/>
          <w:szCs w:val="22"/>
        </w:rPr>
        <w:t xml:space="preserve">stado </w:t>
      </w:r>
      <w:r w:rsidR="009F138D" w:rsidRPr="42162A09">
        <w:rPr>
          <w:rFonts w:ascii="Arial" w:hAnsi="Arial" w:cs="Arial"/>
          <w:color w:val="auto"/>
          <w:sz w:val="22"/>
          <w:szCs w:val="22"/>
        </w:rPr>
        <w:t xml:space="preserve">32.80 </w:t>
      </w:r>
      <w:r w:rsidRPr="42162A09">
        <w:rPr>
          <w:rFonts w:ascii="Arial" w:hAnsi="Arial" w:cs="Arial"/>
          <w:color w:val="auto"/>
          <w:sz w:val="22"/>
          <w:szCs w:val="22"/>
        </w:rPr>
        <w:t xml:space="preserve">% de alumnos se encuentran en el nivel II y </w:t>
      </w:r>
      <w:r w:rsidR="009F138D" w:rsidRPr="42162A09">
        <w:rPr>
          <w:rFonts w:ascii="Arial" w:hAnsi="Arial" w:cs="Arial"/>
          <w:color w:val="auto"/>
          <w:sz w:val="22"/>
          <w:szCs w:val="22"/>
        </w:rPr>
        <w:t xml:space="preserve">17.92 </w:t>
      </w:r>
      <w:r w:rsidRPr="42162A09">
        <w:rPr>
          <w:rFonts w:ascii="Arial" w:hAnsi="Arial" w:cs="Arial"/>
          <w:color w:val="auto"/>
          <w:sz w:val="22"/>
          <w:szCs w:val="22"/>
        </w:rPr>
        <w:t xml:space="preserve">% en el nivel III, sólo </w:t>
      </w:r>
      <w:r w:rsidR="009F138D" w:rsidRPr="42162A09">
        <w:rPr>
          <w:rFonts w:ascii="Arial" w:hAnsi="Arial" w:cs="Arial"/>
          <w:color w:val="auto"/>
          <w:sz w:val="22"/>
          <w:szCs w:val="22"/>
        </w:rPr>
        <w:t xml:space="preserve">5.05 </w:t>
      </w:r>
      <w:r w:rsidRPr="42162A09">
        <w:rPr>
          <w:rFonts w:ascii="Arial" w:hAnsi="Arial" w:cs="Arial"/>
          <w:color w:val="auto"/>
          <w:sz w:val="22"/>
          <w:szCs w:val="22"/>
        </w:rPr>
        <w:t>% de los alumnos se ubican en el nivel IV.</w:t>
      </w:r>
    </w:p>
    <w:p w14:paraId="6980E503" w14:textId="77777777" w:rsidR="00A5732C" w:rsidRPr="007B564F" w:rsidRDefault="00A5732C" w:rsidP="42162A09">
      <w:pPr>
        <w:spacing w:before="0" w:after="0" w:line="240" w:lineRule="auto"/>
        <w:jc w:val="center"/>
        <w:rPr>
          <w:rFonts w:ascii="Arial" w:eastAsia="Times New Roman" w:hAnsi="Arial" w:cs="Arial"/>
          <w:b/>
          <w:bCs/>
          <w:color w:val="000000"/>
          <w:kern w:val="0"/>
          <w:sz w:val="24"/>
          <w:szCs w:val="24"/>
          <w:lang w:eastAsia="es-ES"/>
        </w:rPr>
      </w:pPr>
    </w:p>
    <w:tbl>
      <w:tblPr>
        <w:tblStyle w:val="Tabladecuadrcula21"/>
        <w:tblW w:w="9431" w:type="dxa"/>
        <w:tblLook w:val="04A0" w:firstRow="1" w:lastRow="0" w:firstColumn="1" w:lastColumn="0" w:noHBand="0" w:noVBand="1"/>
      </w:tblPr>
      <w:tblGrid>
        <w:gridCol w:w="9431"/>
      </w:tblGrid>
      <w:tr w:rsidR="00F8217F" w:rsidRPr="007B564F" w14:paraId="04997039" w14:textId="77777777" w:rsidTr="42162A0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31" w:type="dxa"/>
            <w:noWrap/>
            <w:hideMark/>
          </w:tcPr>
          <w:p w14:paraId="4A6C2DAA" w14:textId="77777777" w:rsidR="00CB79F5" w:rsidRDefault="003D1787" w:rsidP="42162A09">
            <w:pPr>
              <w:jc w:val="center"/>
              <w:rPr>
                <w:rFonts w:ascii="Arial" w:hAnsi="Arial" w:cs="Arial"/>
                <w:smallCaps/>
                <w:sz w:val="20"/>
                <w:szCs w:val="20"/>
              </w:rPr>
            </w:pPr>
            <w:r w:rsidRPr="42162A09">
              <w:rPr>
                <w:rFonts w:ascii="Arial" w:hAnsi="Arial" w:cs="Arial"/>
                <w:smallCaps/>
                <w:sz w:val="20"/>
                <w:szCs w:val="20"/>
              </w:rPr>
              <w:t xml:space="preserve">La interpretación de los niveles de logro en el campo de matemáticas para los alumnos de </w:t>
            </w:r>
          </w:p>
          <w:p w14:paraId="2CB6469E" w14:textId="450E2347" w:rsidR="003D1787" w:rsidRPr="007B564F" w:rsidRDefault="003D1787" w:rsidP="42162A09">
            <w:pPr>
              <w:jc w:val="center"/>
              <w:rPr>
                <w:rFonts w:ascii="Arial" w:hAnsi="Arial" w:cs="Arial"/>
                <w:smallCaps/>
                <w:sz w:val="20"/>
                <w:szCs w:val="20"/>
              </w:rPr>
            </w:pPr>
            <w:r w:rsidRPr="42162A09">
              <w:rPr>
                <w:rFonts w:ascii="Arial" w:hAnsi="Arial" w:cs="Arial"/>
                <w:smallCaps/>
                <w:sz w:val="20"/>
                <w:szCs w:val="20"/>
              </w:rPr>
              <w:t>6º grado de educación primaria son:</w:t>
            </w:r>
          </w:p>
          <w:p w14:paraId="67BFDA30" w14:textId="77777777" w:rsidR="003D1787" w:rsidRPr="007B564F" w:rsidRDefault="003D1787" w:rsidP="42162A09">
            <w:pPr>
              <w:jc w:val="center"/>
              <w:rPr>
                <w:rFonts w:ascii="Arial" w:hAnsi="Arial" w:cs="Arial"/>
                <w:smallCaps/>
                <w:sz w:val="20"/>
                <w:szCs w:val="20"/>
              </w:rPr>
            </w:pPr>
          </w:p>
          <w:tbl>
            <w:tblPr>
              <w:tblW w:w="9214" w:type="dxa"/>
              <w:tblBorders>
                <w:top w:val="single" w:sz="8" w:space="0" w:color="000000"/>
                <w:bottom w:val="single" w:sz="8" w:space="0" w:color="000000"/>
              </w:tblBorders>
              <w:tblLook w:val="04A0" w:firstRow="1" w:lastRow="0" w:firstColumn="1" w:lastColumn="0" w:noHBand="0" w:noVBand="1"/>
            </w:tblPr>
            <w:tblGrid>
              <w:gridCol w:w="1242"/>
              <w:gridCol w:w="7972"/>
            </w:tblGrid>
            <w:tr w:rsidR="003D1787" w:rsidRPr="007B564F" w14:paraId="2B2E9498" w14:textId="77777777" w:rsidTr="42162A09">
              <w:tc>
                <w:tcPr>
                  <w:tcW w:w="1242" w:type="dxa"/>
                  <w:tcBorders>
                    <w:top w:val="single" w:sz="8" w:space="0" w:color="000000" w:themeColor="text1"/>
                    <w:left w:val="nil"/>
                    <w:bottom w:val="single" w:sz="8" w:space="0" w:color="000000" w:themeColor="text1"/>
                    <w:right w:val="nil"/>
                  </w:tcBorders>
                </w:tcPr>
                <w:p w14:paraId="46224585"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IV</w:t>
                  </w:r>
                </w:p>
              </w:tc>
              <w:tc>
                <w:tcPr>
                  <w:tcW w:w="7972" w:type="dxa"/>
                  <w:tcBorders>
                    <w:top w:val="single" w:sz="8" w:space="0" w:color="000000" w:themeColor="text1"/>
                    <w:left w:val="nil"/>
                    <w:bottom w:val="single" w:sz="8" w:space="0" w:color="000000" w:themeColor="text1"/>
                    <w:right w:val="nil"/>
                  </w:tcBorders>
                </w:tcPr>
                <w:p w14:paraId="2BD1D03E"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Resuelven problemas aditivos con números naturales, decimales y fraccionarios. Resuelven problemas de aplicación de áreas. Resuelven problemas que implican calcular promedios y medianas, y comparar razones.</w:t>
                  </w:r>
                </w:p>
              </w:tc>
            </w:tr>
            <w:tr w:rsidR="003D1787" w:rsidRPr="007B564F" w14:paraId="39419372" w14:textId="77777777" w:rsidTr="42162A09">
              <w:tc>
                <w:tcPr>
                  <w:tcW w:w="1242" w:type="dxa"/>
                  <w:tcBorders>
                    <w:left w:val="nil"/>
                    <w:right w:val="nil"/>
                  </w:tcBorders>
                  <w:shd w:val="clear" w:color="auto" w:fill="C0C0C0"/>
                </w:tcPr>
                <w:p w14:paraId="35075C4B"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III</w:t>
                  </w:r>
                </w:p>
              </w:tc>
              <w:tc>
                <w:tcPr>
                  <w:tcW w:w="7972" w:type="dxa"/>
                  <w:tcBorders>
                    <w:left w:val="nil"/>
                    <w:right w:val="nil"/>
                  </w:tcBorders>
                  <w:shd w:val="clear" w:color="auto" w:fill="C0C0C0"/>
                </w:tcPr>
                <w:p w14:paraId="766C7140"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Resuelven problemas aritméticos con números naturales o decimales. Resuelven problemas de aplicación de perímetros.</w:t>
                  </w:r>
                </w:p>
              </w:tc>
            </w:tr>
            <w:tr w:rsidR="003D1787" w:rsidRPr="007B564F" w14:paraId="4BE0F3D6" w14:textId="77777777" w:rsidTr="42162A09">
              <w:tc>
                <w:tcPr>
                  <w:tcW w:w="1242" w:type="dxa"/>
                </w:tcPr>
                <w:p w14:paraId="23C2452C"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II</w:t>
                  </w:r>
                </w:p>
              </w:tc>
              <w:tc>
                <w:tcPr>
                  <w:tcW w:w="7972" w:type="dxa"/>
                </w:tcPr>
                <w:p w14:paraId="6EE46AC5"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Resuelven problemas aritméticos (que involucran suma, resta, multiplicación y división) con números naturales.</w:t>
                  </w:r>
                </w:p>
              </w:tc>
            </w:tr>
            <w:tr w:rsidR="003D1787" w:rsidRPr="007B564F" w14:paraId="43FE5E67" w14:textId="77777777" w:rsidTr="42162A09">
              <w:tc>
                <w:tcPr>
                  <w:tcW w:w="1242" w:type="dxa"/>
                  <w:tcBorders>
                    <w:left w:val="nil"/>
                    <w:right w:val="nil"/>
                  </w:tcBorders>
                  <w:shd w:val="clear" w:color="auto" w:fill="C0C0C0"/>
                </w:tcPr>
                <w:p w14:paraId="0FF744B8"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w:t>
                  </w:r>
                </w:p>
              </w:tc>
              <w:tc>
                <w:tcPr>
                  <w:tcW w:w="7972" w:type="dxa"/>
                  <w:tcBorders>
                    <w:left w:val="nil"/>
                    <w:right w:val="nil"/>
                  </w:tcBorders>
                  <w:shd w:val="clear" w:color="auto" w:fill="C0C0C0"/>
                </w:tcPr>
                <w:p w14:paraId="1C13F082"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Escriben y comparan números naturales. Sin embargo, no resuelven problemas aritméticos con números naturales.</w:t>
                  </w:r>
                </w:p>
              </w:tc>
            </w:tr>
          </w:tbl>
          <w:p w14:paraId="10787195" w14:textId="77777777" w:rsidR="003D1787" w:rsidRPr="007B564F" w:rsidRDefault="003D1787" w:rsidP="42162A09">
            <w:pPr>
              <w:rPr>
                <w:rFonts w:ascii="Arial" w:hAnsi="Arial" w:cs="Arial"/>
                <w:sz w:val="20"/>
                <w:szCs w:val="20"/>
              </w:rPr>
            </w:pPr>
          </w:p>
          <w:p w14:paraId="77AA24A3" w14:textId="77777777" w:rsidR="00BE0868" w:rsidRPr="007B564F" w:rsidRDefault="00BE0868" w:rsidP="42162A09">
            <w:pPr>
              <w:spacing w:line="276" w:lineRule="auto"/>
              <w:jc w:val="both"/>
              <w:rPr>
                <w:rFonts w:ascii="Arial" w:hAnsi="Arial" w:cs="Arial"/>
                <w:b w:val="0"/>
                <w:bCs w:val="0"/>
              </w:rPr>
            </w:pPr>
          </w:p>
          <w:p w14:paraId="554C744E" w14:textId="4F3E26D8" w:rsidR="003D1787" w:rsidRPr="007B564F" w:rsidRDefault="003D1787" w:rsidP="42162A09">
            <w:pPr>
              <w:spacing w:line="276" w:lineRule="auto"/>
              <w:jc w:val="both"/>
              <w:rPr>
                <w:rFonts w:ascii="Arial" w:hAnsi="Arial" w:cs="Arial"/>
                <w:b w:val="0"/>
                <w:bCs w:val="0"/>
              </w:rPr>
            </w:pPr>
            <w:r w:rsidRPr="42162A09">
              <w:rPr>
                <w:rFonts w:ascii="Arial" w:hAnsi="Arial" w:cs="Arial"/>
                <w:b w:val="0"/>
                <w:bCs w:val="0"/>
              </w:rPr>
              <w:t xml:space="preserve">Se observó que el </w:t>
            </w:r>
            <w:r w:rsidR="009F138D" w:rsidRPr="42162A09">
              <w:rPr>
                <w:rFonts w:ascii="Arial" w:hAnsi="Arial" w:cs="Arial"/>
                <w:b w:val="0"/>
                <w:bCs w:val="0"/>
              </w:rPr>
              <w:t xml:space="preserve">53.87 </w:t>
            </w:r>
            <w:r w:rsidRPr="42162A09">
              <w:rPr>
                <w:rFonts w:ascii="Arial" w:hAnsi="Arial" w:cs="Arial"/>
                <w:b w:val="0"/>
                <w:bCs w:val="0"/>
              </w:rPr>
              <w:t>% de los alumnos, al terminar sexto grado de primaria, no sabe aún resolver problemas que implican hacer operaciones básicas con números naturales. Por otro lado, el porcentaje de alumnos en el nivel más alto es</w:t>
            </w:r>
            <w:r w:rsidR="009F138D" w:rsidRPr="42162A09">
              <w:rPr>
                <w:rFonts w:ascii="Arial" w:hAnsi="Arial" w:cs="Arial"/>
                <w:b w:val="0"/>
                <w:bCs w:val="0"/>
              </w:rPr>
              <w:t xml:space="preserve"> 11.97 </w:t>
            </w:r>
            <w:r w:rsidRPr="42162A09">
              <w:rPr>
                <w:rFonts w:ascii="Arial" w:hAnsi="Arial" w:cs="Arial"/>
                <w:b w:val="0"/>
                <w:bCs w:val="0"/>
              </w:rPr>
              <w:t>% más grande, comparado con el de Lenguaje y Comunicación;</w:t>
            </w:r>
            <w:r w:rsidR="368CF2F0" w:rsidRPr="42162A09">
              <w:rPr>
                <w:rFonts w:ascii="Arial" w:hAnsi="Arial" w:cs="Arial"/>
                <w:b w:val="0"/>
                <w:bCs w:val="0"/>
              </w:rPr>
              <w:t xml:space="preserve"> 17.89 </w:t>
            </w:r>
            <w:r w:rsidRPr="42162A09">
              <w:rPr>
                <w:rFonts w:ascii="Arial" w:hAnsi="Arial" w:cs="Arial"/>
                <w:b w:val="0"/>
                <w:bCs w:val="0"/>
              </w:rPr>
              <w:t>alumnos de cada cien saben resolver problemas que implican las operaciones fundamentales, sin llegar a resolverlos con decimales y sin tener el concepto abstractivo de perímetro.</w:t>
            </w:r>
          </w:p>
          <w:p w14:paraId="7116AE2C" w14:textId="77777777" w:rsidR="00BE0868" w:rsidRPr="007B564F" w:rsidRDefault="00BE0868" w:rsidP="42162A09">
            <w:pPr>
              <w:jc w:val="center"/>
              <w:rPr>
                <w:rFonts w:ascii="Arial" w:eastAsia="Times New Roman" w:hAnsi="Arial" w:cs="Arial"/>
                <w:color w:val="000000"/>
                <w:kern w:val="0"/>
                <w:lang w:eastAsia="es-ES"/>
              </w:rPr>
            </w:pPr>
          </w:p>
          <w:p w14:paraId="6ECE8A38" w14:textId="71BBB807" w:rsidR="007111A1" w:rsidRPr="007B564F" w:rsidRDefault="007111A1" w:rsidP="42162A09">
            <w:pPr>
              <w:jc w:val="center"/>
              <w:rPr>
                <w:rFonts w:ascii="Arial" w:eastAsia="Times New Roman" w:hAnsi="Arial" w:cs="Arial"/>
                <w:color w:val="000000"/>
                <w:kern w:val="0"/>
                <w:lang w:eastAsia="es-ES"/>
              </w:rPr>
            </w:pPr>
          </w:p>
        </w:tc>
      </w:tr>
    </w:tbl>
    <w:p w14:paraId="5CDDE772" w14:textId="77777777" w:rsidR="00C301CD" w:rsidRDefault="00C301CD" w:rsidP="42162A09">
      <w:pPr>
        <w:spacing w:after="0" w:line="240" w:lineRule="auto"/>
        <w:jc w:val="center"/>
        <w:rPr>
          <w:rFonts w:ascii="Arial" w:hAnsi="Arial" w:cs="Arial"/>
          <w:smallCaps/>
          <w:color w:val="auto"/>
        </w:rPr>
      </w:pPr>
    </w:p>
    <w:p w14:paraId="6C4E8148" w14:textId="63FF86A9" w:rsidR="003D1787" w:rsidRPr="007B564F" w:rsidRDefault="003D1787" w:rsidP="42162A09">
      <w:pPr>
        <w:spacing w:after="0" w:line="240" w:lineRule="auto"/>
        <w:jc w:val="center"/>
        <w:rPr>
          <w:rFonts w:ascii="Arial" w:hAnsi="Arial" w:cs="Arial"/>
          <w:smallCaps/>
          <w:color w:val="auto"/>
        </w:rPr>
      </w:pPr>
      <w:r w:rsidRPr="42162A09">
        <w:rPr>
          <w:rFonts w:ascii="Arial" w:hAnsi="Arial" w:cs="Arial"/>
          <w:smallCaps/>
          <w:color w:val="auto"/>
        </w:rPr>
        <w:t>La interpretación de los niveles de logro en el campo de formación Lenguaje y comunicación para los alumnos de 3º grado de educación secundaria son:</w:t>
      </w:r>
    </w:p>
    <w:tbl>
      <w:tblPr>
        <w:tblW w:w="0" w:type="auto"/>
        <w:tblBorders>
          <w:top w:val="single" w:sz="8" w:space="0" w:color="000000"/>
          <w:bottom w:val="single" w:sz="8" w:space="0" w:color="000000"/>
        </w:tblBorders>
        <w:tblLook w:val="04A0" w:firstRow="1" w:lastRow="0" w:firstColumn="1" w:lastColumn="0" w:noHBand="0" w:noVBand="1"/>
      </w:tblPr>
      <w:tblGrid>
        <w:gridCol w:w="1205"/>
        <w:gridCol w:w="7633"/>
      </w:tblGrid>
      <w:tr w:rsidR="003D1787" w:rsidRPr="007B564F" w14:paraId="5B6F296F" w14:textId="77777777" w:rsidTr="42162A09">
        <w:tc>
          <w:tcPr>
            <w:tcW w:w="1242" w:type="dxa"/>
            <w:tcBorders>
              <w:top w:val="single" w:sz="8" w:space="0" w:color="000000" w:themeColor="text1"/>
              <w:left w:val="nil"/>
              <w:bottom w:val="single" w:sz="8" w:space="0" w:color="000000" w:themeColor="text1"/>
              <w:right w:val="nil"/>
            </w:tcBorders>
          </w:tcPr>
          <w:p w14:paraId="1AC2A257"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IV</w:t>
            </w:r>
          </w:p>
        </w:tc>
        <w:tc>
          <w:tcPr>
            <w:tcW w:w="8080" w:type="dxa"/>
            <w:tcBorders>
              <w:top w:val="single" w:sz="8" w:space="0" w:color="000000" w:themeColor="text1"/>
              <w:left w:val="nil"/>
              <w:bottom w:val="single" w:sz="8" w:space="0" w:color="000000" w:themeColor="text1"/>
              <w:right w:val="nil"/>
            </w:tcBorders>
          </w:tcPr>
          <w:p w14:paraId="37DAAEC2"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Identifican secuencias argumentativas y valoran sus fundamentos en un ensayo, un artículo de opinión y un debate.</w:t>
            </w:r>
          </w:p>
        </w:tc>
      </w:tr>
      <w:tr w:rsidR="003D1787" w:rsidRPr="007B564F" w14:paraId="403CF272" w14:textId="77777777" w:rsidTr="42162A09">
        <w:tc>
          <w:tcPr>
            <w:tcW w:w="1242" w:type="dxa"/>
            <w:tcBorders>
              <w:left w:val="nil"/>
              <w:right w:val="nil"/>
            </w:tcBorders>
            <w:shd w:val="clear" w:color="auto" w:fill="C0C0C0"/>
          </w:tcPr>
          <w:p w14:paraId="529562D0"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III</w:t>
            </w:r>
          </w:p>
        </w:tc>
        <w:tc>
          <w:tcPr>
            <w:tcW w:w="8080" w:type="dxa"/>
            <w:tcBorders>
              <w:left w:val="nil"/>
              <w:right w:val="nil"/>
            </w:tcBorders>
            <w:shd w:val="clear" w:color="auto" w:fill="C0C0C0"/>
          </w:tcPr>
          <w:p w14:paraId="47FC9716"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Interpretan hechos, identifican valores y comparan el tratamiento de un mismo tema en dos relatos. Comparan géneros periodísticos.</w:t>
            </w:r>
          </w:p>
        </w:tc>
      </w:tr>
      <w:tr w:rsidR="003D1787" w:rsidRPr="007B564F" w14:paraId="725780E7" w14:textId="77777777" w:rsidTr="42162A09">
        <w:tc>
          <w:tcPr>
            <w:tcW w:w="1242" w:type="dxa"/>
          </w:tcPr>
          <w:p w14:paraId="7D2DD5E1"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II</w:t>
            </w:r>
          </w:p>
        </w:tc>
        <w:tc>
          <w:tcPr>
            <w:tcW w:w="8080" w:type="dxa"/>
          </w:tcPr>
          <w:p w14:paraId="62730A1A"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Reconocen la trama y el conflicto en un cuento. Identifican el propósito, el tema, la opinión y las evidencias en textos argumentativos.</w:t>
            </w:r>
          </w:p>
        </w:tc>
      </w:tr>
      <w:tr w:rsidR="003D1787" w:rsidRPr="007B564F" w14:paraId="60DA5F97" w14:textId="77777777" w:rsidTr="42162A09">
        <w:tc>
          <w:tcPr>
            <w:tcW w:w="1242" w:type="dxa"/>
            <w:tcBorders>
              <w:left w:val="nil"/>
              <w:right w:val="nil"/>
            </w:tcBorders>
            <w:shd w:val="clear" w:color="auto" w:fill="C0C0C0"/>
          </w:tcPr>
          <w:p w14:paraId="21F9089E" w14:textId="77777777" w:rsidR="003D1787" w:rsidRPr="007B564F" w:rsidRDefault="003D1787" w:rsidP="42162A09">
            <w:pPr>
              <w:spacing w:after="0" w:line="240" w:lineRule="auto"/>
              <w:rPr>
                <w:rFonts w:ascii="Arial" w:hAnsi="Arial" w:cs="Arial"/>
                <w:b/>
                <w:bCs/>
                <w:smallCaps/>
                <w:color w:val="000000"/>
              </w:rPr>
            </w:pPr>
            <w:r w:rsidRPr="42162A09">
              <w:rPr>
                <w:rFonts w:ascii="Arial" w:hAnsi="Arial" w:cs="Arial"/>
                <w:b/>
                <w:bCs/>
                <w:smallCaps/>
                <w:color w:val="000000" w:themeColor="text1"/>
              </w:rPr>
              <w:t>Nivel I</w:t>
            </w:r>
          </w:p>
        </w:tc>
        <w:tc>
          <w:tcPr>
            <w:tcW w:w="8080" w:type="dxa"/>
            <w:tcBorders>
              <w:left w:val="nil"/>
              <w:right w:val="nil"/>
            </w:tcBorders>
            <w:shd w:val="clear" w:color="auto" w:fill="C0C0C0"/>
          </w:tcPr>
          <w:p w14:paraId="69CC620C" w14:textId="77777777" w:rsidR="003D1787" w:rsidRPr="007B564F" w:rsidRDefault="003D1787" w:rsidP="42162A09">
            <w:pPr>
              <w:spacing w:after="0" w:line="240" w:lineRule="auto"/>
              <w:rPr>
                <w:rFonts w:ascii="Arial" w:hAnsi="Arial" w:cs="Arial"/>
                <w:color w:val="000000"/>
              </w:rPr>
            </w:pPr>
            <w:r w:rsidRPr="42162A09">
              <w:rPr>
                <w:rFonts w:ascii="Arial" w:hAnsi="Arial" w:cs="Arial"/>
                <w:color w:val="000000" w:themeColor="text1"/>
              </w:rPr>
              <w:t>Identifican definiciones y explicaciones en artículos de divulgación científica.</w:t>
            </w:r>
          </w:p>
        </w:tc>
      </w:tr>
    </w:tbl>
    <w:p w14:paraId="34922003" w14:textId="77777777" w:rsidR="003D1787" w:rsidRPr="007B564F" w:rsidRDefault="003D1787" w:rsidP="42162A09">
      <w:pPr>
        <w:spacing w:after="0" w:line="240" w:lineRule="auto"/>
        <w:jc w:val="center"/>
        <w:rPr>
          <w:rFonts w:ascii="Arial" w:hAnsi="Arial" w:cs="Arial"/>
          <w:smallCaps/>
        </w:rPr>
      </w:pPr>
    </w:p>
    <w:p w14:paraId="64E2EC1A" w14:textId="77777777" w:rsidR="00BE0868" w:rsidRPr="007B564F" w:rsidRDefault="00BE0868" w:rsidP="42162A09">
      <w:pPr>
        <w:autoSpaceDE w:val="0"/>
        <w:autoSpaceDN w:val="0"/>
        <w:adjustRightInd w:val="0"/>
        <w:spacing w:after="0" w:line="276" w:lineRule="auto"/>
        <w:jc w:val="both"/>
        <w:rPr>
          <w:rFonts w:ascii="Arial" w:hAnsi="Arial" w:cs="Arial"/>
          <w:color w:val="auto"/>
          <w:sz w:val="22"/>
          <w:szCs w:val="22"/>
        </w:rPr>
      </w:pPr>
    </w:p>
    <w:p w14:paraId="7088998D" w14:textId="2999CA10" w:rsidR="003D1787" w:rsidRPr="00033F43" w:rsidRDefault="003D1787" w:rsidP="003D1787">
      <w:pPr>
        <w:autoSpaceDE w:val="0"/>
        <w:autoSpaceDN w:val="0"/>
        <w:adjustRightInd w:val="0"/>
        <w:spacing w:after="0" w:line="276" w:lineRule="auto"/>
        <w:jc w:val="both"/>
        <w:rPr>
          <w:rFonts w:ascii="Arial" w:hAnsi="Arial" w:cs="Arial"/>
          <w:color w:val="auto"/>
          <w:sz w:val="22"/>
          <w:szCs w:val="22"/>
        </w:rPr>
      </w:pPr>
      <w:r w:rsidRPr="42162A09">
        <w:rPr>
          <w:rFonts w:ascii="Arial" w:hAnsi="Arial" w:cs="Arial"/>
          <w:color w:val="auto"/>
          <w:sz w:val="22"/>
          <w:szCs w:val="22"/>
        </w:rPr>
        <w:t xml:space="preserve">Las diferencias en Lenguaje y Comunicación entre la primaria y secundaria son significativas. Mientras que en primaria 36.65% de los alumnos se encuentra en el nivel I, en secundaria este porcentaje es 23.79%, lo cual corrobora la ruptura en la evolución simétrica entre niveles en la adquisición de aprendizajes en este campo, como se observó durante varios ciclos escolares en el comportamiento histórico de ENLACE y EXCALE. Es </w:t>
      </w:r>
      <w:r w:rsidRPr="42162A09">
        <w:rPr>
          <w:rFonts w:ascii="Arial" w:hAnsi="Arial" w:cs="Arial"/>
          <w:color w:val="auto"/>
          <w:sz w:val="22"/>
          <w:szCs w:val="22"/>
        </w:rPr>
        <w:lastRenderedPageBreak/>
        <w:t>posible que ello se deba a que existe una cantidad muy importante de habilidades a desarrollar que son comunes a ambos niveles escolares en el currículo vigente (secuencia y gradualidad de contenidos en correspondencia con aprendizajes esperados y estándares de desempeño) mismos que fueron tratados con diferentes formas de planificación didáctica en cada nivel. Aunque en secundaria se utilizan textos más complejos, muchas de las tareas analíticas que se piden a los estudiantes probablemente ya fueron practicadas durante la primaria, por lo que la experiencia con diferentes tipos de textos se ve con un tratamiento de enseñanza diferenciado.</w:t>
      </w:r>
    </w:p>
    <w:p w14:paraId="4377BCF2" w14:textId="77777777" w:rsidR="003D1787" w:rsidRPr="00033F43" w:rsidRDefault="003D1787" w:rsidP="006759F1">
      <w:pPr>
        <w:spacing w:before="0" w:after="0" w:line="240" w:lineRule="auto"/>
        <w:jc w:val="center"/>
        <w:rPr>
          <w:rFonts w:ascii="Arial" w:eastAsia="Times New Roman" w:hAnsi="Arial" w:cs="Arial"/>
          <w:b/>
          <w:bCs/>
          <w:color w:val="000000"/>
          <w:kern w:val="0"/>
          <w:sz w:val="24"/>
          <w:szCs w:val="24"/>
          <w:lang w:eastAsia="es-ES"/>
        </w:rPr>
      </w:pPr>
    </w:p>
    <w:p w14:paraId="63985A2B" w14:textId="77777777" w:rsidR="00BE0868" w:rsidRPr="00033F43" w:rsidRDefault="00BE0868" w:rsidP="006759F1">
      <w:pPr>
        <w:spacing w:before="0" w:after="0" w:line="240" w:lineRule="auto"/>
        <w:jc w:val="center"/>
        <w:rPr>
          <w:rFonts w:ascii="Arial" w:eastAsia="Times New Roman" w:hAnsi="Arial" w:cs="Arial"/>
          <w:b/>
          <w:bCs/>
          <w:color w:val="000000"/>
          <w:kern w:val="0"/>
          <w:sz w:val="24"/>
          <w:szCs w:val="24"/>
          <w:lang w:eastAsia="es-ES"/>
        </w:rPr>
      </w:pPr>
    </w:p>
    <w:p w14:paraId="18EC8A14" w14:textId="3C845B0F" w:rsidR="00345A00" w:rsidRPr="00033F43" w:rsidRDefault="001C06DF" w:rsidP="42162A09">
      <w:pPr>
        <w:rPr>
          <w:rFonts w:ascii="Arial" w:hAnsi="Arial" w:cs="Arial"/>
          <w:b/>
          <w:bCs/>
          <w:smallCaps/>
          <w:color w:val="auto"/>
          <w:sz w:val="24"/>
          <w:szCs w:val="24"/>
        </w:rPr>
      </w:pPr>
      <w:r w:rsidRPr="42162A09">
        <w:rPr>
          <w:rFonts w:ascii="Arial" w:hAnsi="Arial" w:cs="Arial"/>
          <w:b/>
          <w:bCs/>
          <w:color w:val="C00000"/>
          <w:sz w:val="36"/>
          <w:szCs w:val="36"/>
        </w:rPr>
        <w:br w:type="page"/>
      </w:r>
      <w:r w:rsidR="00626D8D" w:rsidRPr="42162A09">
        <w:rPr>
          <w:rFonts w:ascii="Arial" w:hAnsi="Arial" w:cs="Arial"/>
          <w:b/>
          <w:bCs/>
          <w:smallCaps/>
          <w:color w:val="auto"/>
          <w:sz w:val="24"/>
          <w:szCs w:val="24"/>
        </w:rPr>
        <w:lastRenderedPageBreak/>
        <w:t xml:space="preserve"> </w:t>
      </w:r>
      <w:r w:rsidR="00170548" w:rsidRPr="42162A09">
        <w:rPr>
          <w:rFonts w:ascii="Arial" w:hAnsi="Arial" w:cs="Arial"/>
          <w:b/>
          <w:bCs/>
          <w:smallCaps/>
          <w:color w:val="auto"/>
          <w:sz w:val="24"/>
          <w:szCs w:val="24"/>
        </w:rPr>
        <w:t>Parte IV. Análisis FODA</w:t>
      </w:r>
    </w:p>
    <w:p w14:paraId="4579DF32" w14:textId="77777777" w:rsidR="006B3539" w:rsidRPr="00033F43" w:rsidRDefault="00345A00" w:rsidP="42162A09">
      <w:pPr>
        <w:spacing w:afterLines="160" w:after="384" w:line="360" w:lineRule="auto"/>
        <w:ind w:firstLine="720"/>
        <w:jc w:val="both"/>
        <w:rPr>
          <w:rFonts w:ascii="Arial" w:eastAsia="Arial" w:hAnsi="Arial" w:cs="Arial"/>
          <w:b/>
          <w:bCs/>
          <w:color w:val="020202"/>
          <w:sz w:val="22"/>
          <w:szCs w:val="22"/>
        </w:rPr>
      </w:pPr>
      <w:r w:rsidRPr="42162A09">
        <w:rPr>
          <w:rFonts w:ascii="Arial" w:eastAsia="Arial" w:hAnsi="Arial" w:cs="Arial"/>
          <w:b/>
          <w:bCs/>
          <w:color w:val="020202"/>
          <w:sz w:val="22"/>
          <w:szCs w:val="22"/>
        </w:rPr>
        <w:t xml:space="preserve">IV.1 </w:t>
      </w:r>
      <w:r w:rsidR="006B3539" w:rsidRPr="42162A09">
        <w:rPr>
          <w:rFonts w:ascii="Arial" w:eastAsia="Arial" w:hAnsi="Arial" w:cs="Arial"/>
          <w:b/>
          <w:bCs/>
          <w:color w:val="020202"/>
          <w:sz w:val="22"/>
          <w:szCs w:val="22"/>
        </w:rPr>
        <w:t>Fortalezas</w:t>
      </w:r>
    </w:p>
    <w:p w14:paraId="6F744CA7" w14:textId="77777777" w:rsidR="006B3539" w:rsidRPr="00033F43" w:rsidRDefault="006B3539" w:rsidP="003766DA">
      <w:pPr>
        <w:pStyle w:val="Prrafodelista"/>
        <w:numPr>
          <w:ilvl w:val="0"/>
          <w:numId w:val="38"/>
        </w:numPr>
        <w:spacing w:afterLines="160" w:after="384" w:line="276" w:lineRule="auto"/>
        <w:jc w:val="both"/>
        <w:rPr>
          <w:rFonts w:ascii="Arial" w:eastAsia="Arial" w:hAnsi="Arial" w:cs="Arial"/>
          <w:color w:val="020202"/>
          <w:sz w:val="22"/>
          <w:szCs w:val="22"/>
        </w:rPr>
      </w:pPr>
      <w:r w:rsidRPr="42162A09">
        <w:rPr>
          <w:rFonts w:ascii="Arial" w:eastAsia="Arial" w:hAnsi="Arial" w:cs="Arial"/>
          <w:color w:val="020202"/>
          <w:sz w:val="22"/>
          <w:szCs w:val="22"/>
        </w:rPr>
        <w:t xml:space="preserve">El FONE se encuentra alineado con los objetivos nacional, sectorial y estatal de la educación y está vinculado directamente con las metas del Milenio; además, la Matriz de Indicadores cuenta con información clara y detallada sobre los objetivos a nivel de Fin, Propósito, Componentes y Actividades, que le permiten tener un mejor seguimiento en los efectos de la aplicación del fondo; infiriendo de manera indirecta los resultados de la educación en su nivel básico y normal; otra de las fortalezas es que, al ser un fondo que se aplica con Normativa establecida en la Ley de Coordinación Fiscal; Ley de Contabilidad Gubernamental; La ley General de Educación y los Lineamientos del Gasto de Operación del Fondo de Aportaciones para la Nómina Educativa y Gasto Operativo, establece un sustento sólido para lograr los avances en educación establecidos en el Plan Nacional y Estatal de Desarrollo y en el Plan Sectorial de Educación. </w:t>
      </w:r>
    </w:p>
    <w:p w14:paraId="5BAD8FC3" w14:textId="77777777" w:rsidR="0032246A" w:rsidRPr="00033F43" w:rsidRDefault="0032246A" w:rsidP="0032246A">
      <w:pPr>
        <w:pStyle w:val="Prrafodelista"/>
        <w:spacing w:afterLines="160" w:after="384" w:line="276" w:lineRule="auto"/>
        <w:jc w:val="both"/>
        <w:rPr>
          <w:rFonts w:ascii="Arial" w:eastAsia="Arial" w:hAnsi="Arial" w:cs="Arial"/>
          <w:color w:val="020202"/>
          <w:sz w:val="18"/>
          <w:szCs w:val="18"/>
        </w:rPr>
      </w:pPr>
    </w:p>
    <w:p w14:paraId="7A168C23" w14:textId="77777777" w:rsidR="00E104C8" w:rsidRPr="00944830" w:rsidRDefault="00E104C8" w:rsidP="42162A09">
      <w:pPr>
        <w:pStyle w:val="NormalWeb"/>
        <w:numPr>
          <w:ilvl w:val="0"/>
          <w:numId w:val="38"/>
        </w:numPr>
        <w:spacing w:before="0" w:after="300"/>
        <w:jc w:val="both"/>
        <w:rPr>
          <w:rFonts w:ascii="Arial" w:hAnsi="Arial" w:cs="Arial"/>
          <w:color w:val="auto"/>
        </w:rPr>
      </w:pPr>
      <w:r w:rsidRPr="42162A09">
        <w:rPr>
          <w:rFonts w:ascii="Arial" w:hAnsi="Arial" w:cs="Arial"/>
          <w:color w:val="auto"/>
        </w:rPr>
        <w:t>En materia educativa podemos señalar algunas prioridades clave: inversión, calidad educativa y mejor correspondencia entre conocimientos y competencias de los estudiantes y las necesidades del medio en que se desenvuelven.</w:t>
      </w:r>
    </w:p>
    <w:p w14:paraId="2C7117AA" w14:textId="465471FA" w:rsidR="006B3539" w:rsidRPr="00944830" w:rsidRDefault="006B3539" w:rsidP="003766DA">
      <w:pPr>
        <w:pStyle w:val="Prrafodelista"/>
        <w:numPr>
          <w:ilvl w:val="0"/>
          <w:numId w:val="38"/>
        </w:numPr>
        <w:spacing w:afterLines="160" w:after="384" w:line="276" w:lineRule="auto"/>
        <w:jc w:val="both"/>
        <w:rPr>
          <w:rFonts w:ascii="Arial" w:eastAsia="Arial" w:hAnsi="Arial" w:cs="Arial"/>
          <w:color w:val="auto"/>
          <w:sz w:val="24"/>
          <w:szCs w:val="24"/>
        </w:rPr>
      </w:pPr>
      <w:r w:rsidRPr="42162A09">
        <w:rPr>
          <w:rFonts w:ascii="Arial" w:eastAsia="Arial" w:hAnsi="Arial" w:cs="Arial"/>
          <w:color w:val="auto"/>
          <w:sz w:val="24"/>
          <w:szCs w:val="24"/>
        </w:rPr>
        <w:t xml:space="preserve">El FONE </w:t>
      </w:r>
      <w:r w:rsidR="00ED2B23" w:rsidRPr="42162A09">
        <w:rPr>
          <w:rFonts w:ascii="Arial" w:eastAsia="Arial" w:hAnsi="Arial" w:cs="Arial"/>
          <w:color w:val="auto"/>
          <w:sz w:val="24"/>
          <w:szCs w:val="24"/>
        </w:rPr>
        <w:t>se complementa y coincide</w:t>
      </w:r>
      <w:r w:rsidRPr="42162A09">
        <w:rPr>
          <w:rFonts w:ascii="Arial" w:eastAsia="Arial" w:hAnsi="Arial" w:cs="Arial"/>
          <w:color w:val="auto"/>
          <w:sz w:val="24"/>
          <w:szCs w:val="24"/>
        </w:rPr>
        <w:t xml:space="preserve"> con </w:t>
      </w:r>
      <w:r w:rsidR="00E104C8" w:rsidRPr="42162A09">
        <w:rPr>
          <w:rFonts w:ascii="Arial" w:eastAsia="Arial" w:hAnsi="Arial" w:cs="Arial"/>
          <w:color w:val="auto"/>
          <w:sz w:val="24"/>
          <w:szCs w:val="24"/>
        </w:rPr>
        <w:t>diferentes</w:t>
      </w:r>
      <w:r w:rsidRPr="42162A09">
        <w:rPr>
          <w:rFonts w:ascii="Arial" w:eastAsia="Arial" w:hAnsi="Arial" w:cs="Arial"/>
          <w:color w:val="auto"/>
          <w:sz w:val="24"/>
          <w:szCs w:val="24"/>
        </w:rPr>
        <w:t xml:space="preserve"> programas que contribuyen a incrementar la cobertura y la eficiencia terminal en la </w:t>
      </w:r>
      <w:r w:rsidR="00CB79F5">
        <w:rPr>
          <w:rFonts w:ascii="Arial" w:eastAsia="Arial" w:hAnsi="Arial" w:cs="Arial"/>
          <w:color w:val="auto"/>
          <w:sz w:val="24"/>
          <w:szCs w:val="24"/>
        </w:rPr>
        <w:t>Educación B</w:t>
      </w:r>
      <w:r w:rsidRPr="42162A09">
        <w:rPr>
          <w:rFonts w:ascii="Arial" w:eastAsia="Arial" w:hAnsi="Arial" w:cs="Arial"/>
          <w:color w:val="auto"/>
          <w:sz w:val="24"/>
          <w:szCs w:val="24"/>
        </w:rPr>
        <w:t>ásica.</w:t>
      </w:r>
    </w:p>
    <w:p w14:paraId="6B29B590" w14:textId="77777777" w:rsidR="00E104C8" w:rsidRPr="00944830" w:rsidRDefault="00E104C8" w:rsidP="00E104C8">
      <w:pPr>
        <w:pStyle w:val="NormalWeb"/>
        <w:numPr>
          <w:ilvl w:val="0"/>
          <w:numId w:val="38"/>
        </w:numPr>
        <w:spacing w:before="0" w:after="300"/>
        <w:jc w:val="both"/>
        <w:rPr>
          <w:rFonts w:ascii="Arial" w:hAnsi="Arial" w:cs="Arial"/>
          <w:color w:val="auto"/>
          <w:szCs w:val="24"/>
        </w:rPr>
      </w:pPr>
      <w:r w:rsidRPr="00944830">
        <w:rPr>
          <w:rFonts w:ascii="Arial" w:hAnsi="Arial" w:cs="Arial"/>
          <w:color w:val="auto"/>
          <w:szCs w:val="24"/>
        </w:rPr>
        <w:t>El análisis realizado permite recomendar que, tanto gobierno como instituciones pueden colaborar de manera eficaz, a fin de proporcionar   las competencias docentes para la enseñanza y condiciones indispensables para favorecer en los estudiantes el desarrollo de habilidades necesarias para el proceso de aprendizaje.</w:t>
      </w:r>
    </w:p>
    <w:p w14:paraId="118160B5" w14:textId="77777777" w:rsidR="00E104C8" w:rsidRPr="00944830" w:rsidRDefault="00E104C8" w:rsidP="00E104C8">
      <w:pPr>
        <w:pStyle w:val="NormalWeb"/>
        <w:numPr>
          <w:ilvl w:val="0"/>
          <w:numId w:val="38"/>
        </w:numPr>
        <w:spacing w:before="0" w:after="300"/>
        <w:jc w:val="both"/>
        <w:rPr>
          <w:rFonts w:ascii="Arial" w:hAnsi="Arial" w:cs="Arial"/>
          <w:color w:val="auto"/>
          <w:szCs w:val="24"/>
        </w:rPr>
      </w:pPr>
      <w:r w:rsidRPr="00944830">
        <w:rPr>
          <w:rFonts w:ascii="Arial" w:hAnsi="Arial" w:cs="Arial"/>
          <w:color w:val="auto"/>
          <w:szCs w:val="24"/>
        </w:rPr>
        <w:t>Es importante trabajar conjuntamente en el desarrollo de una estrategia para agregar y alinear los propósitos de la Nueva Escuela Mexicana con las iniciativas locales señaladas en el Plan Estatal de Desarrollo.</w:t>
      </w:r>
    </w:p>
    <w:p w14:paraId="3098BE40" w14:textId="78316C9A" w:rsidR="006B3539" w:rsidRPr="00944830" w:rsidRDefault="006B3539" w:rsidP="003766DA">
      <w:pPr>
        <w:pStyle w:val="Prrafodelista"/>
        <w:numPr>
          <w:ilvl w:val="0"/>
          <w:numId w:val="38"/>
        </w:numPr>
        <w:spacing w:afterLines="160" w:after="384" w:line="276" w:lineRule="auto"/>
        <w:jc w:val="both"/>
        <w:rPr>
          <w:rFonts w:ascii="Arial" w:eastAsia="Arial" w:hAnsi="Arial" w:cs="Arial"/>
          <w:color w:val="auto"/>
          <w:sz w:val="24"/>
          <w:szCs w:val="24"/>
        </w:rPr>
      </w:pPr>
      <w:r w:rsidRPr="00944830">
        <w:rPr>
          <w:rFonts w:ascii="Arial" w:eastAsia="Arial" w:hAnsi="Arial" w:cs="Arial"/>
          <w:color w:val="auto"/>
          <w:sz w:val="24"/>
          <w:szCs w:val="24"/>
        </w:rPr>
        <w:t>Dentro de los lineamientos del Fondo</w:t>
      </w:r>
      <w:r w:rsidR="004E1280">
        <w:rPr>
          <w:rFonts w:ascii="Arial" w:eastAsia="Arial" w:hAnsi="Arial" w:cs="Arial"/>
          <w:color w:val="auto"/>
          <w:sz w:val="24"/>
          <w:szCs w:val="24"/>
        </w:rPr>
        <w:t xml:space="preserve">, </w:t>
      </w:r>
      <w:r w:rsidRPr="00944830">
        <w:rPr>
          <w:rFonts w:ascii="Arial" w:eastAsia="Arial" w:hAnsi="Arial" w:cs="Arial"/>
          <w:color w:val="auto"/>
          <w:sz w:val="24"/>
          <w:szCs w:val="24"/>
        </w:rPr>
        <w:t xml:space="preserve">se observa la determinación de población objetivo únicamente para el rubro de Gasto Operativo que </w:t>
      </w:r>
      <w:r w:rsidRPr="00944830">
        <w:rPr>
          <w:rFonts w:ascii="Arial" w:eastAsia="Arial" w:hAnsi="Arial" w:cs="Arial"/>
          <w:color w:val="auto"/>
          <w:sz w:val="24"/>
          <w:szCs w:val="24"/>
        </w:rPr>
        <w:lastRenderedPageBreak/>
        <w:t xml:space="preserve">beneficia a “las escuelas públicas de </w:t>
      </w:r>
      <w:r w:rsidR="00CB79F5" w:rsidRPr="00944830">
        <w:rPr>
          <w:rFonts w:ascii="Arial" w:eastAsia="Arial" w:hAnsi="Arial" w:cs="Arial"/>
          <w:color w:val="auto"/>
          <w:sz w:val="24"/>
          <w:szCs w:val="24"/>
        </w:rPr>
        <w:t xml:space="preserve">Educación Básica </w:t>
      </w:r>
      <w:r w:rsidRPr="00944830">
        <w:rPr>
          <w:rFonts w:ascii="Arial" w:eastAsia="Arial" w:hAnsi="Arial" w:cs="Arial"/>
          <w:color w:val="auto"/>
          <w:sz w:val="24"/>
          <w:szCs w:val="24"/>
        </w:rPr>
        <w:t>y normales pública</w:t>
      </w:r>
      <w:r w:rsidR="00CB79F5">
        <w:rPr>
          <w:rFonts w:ascii="Arial" w:eastAsia="Arial" w:hAnsi="Arial" w:cs="Arial"/>
          <w:color w:val="auto"/>
          <w:sz w:val="24"/>
          <w:szCs w:val="24"/>
        </w:rPr>
        <w:t>s de las entidades federativas.</w:t>
      </w:r>
    </w:p>
    <w:p w14:paraId="6EC778A9" w14:textId="77777777" w:rsidR="0032246A" w:rsidRPr="00033F43" w:rsidRDefault="0032246A" w:rsidP="0032246A">
      <w:pPr>
        <w:pStyle w:val="Prrafodelista"/>
        <w:rPr>
          <w:rFonts w:ascii="Arial" w:eastAsia="Arial" w:hAnsi="Arial" w:cs="Arial"/>
          <w:color w:val="020202"/>
          <w:sz w:val="18"/>
          <w:szCs w:val="22"/>
        </w:rPr>
      </w:pPr>
    </w:p>
    <w:p w14:paraId="756CDC4F" w14:textId="77777777" w:rsidR="006B3539" w:rsidRPr="00872114" w:rsidRDefault="006B3539" w:rsidP="003766DA">
      <w:pPr>
        <w:pStyle w:val="Prrafodelista"/>
        <w:numPr>
          <w:ilvl w:val="0"/>
          <w:numId w:val="38"/>
        </w:numPr>
        <w:spacing w:afterLines="160" w:after="384" w:line="276" w:lineRule="auto"/>
        <w:jc w:val="both"/>
        <w:rPr>
          <w:rFonts w:ascii="Arial" w:eastAsia="Arial" w:hAnsi="Arial" w:cs="Arial"/>
          <w:color w:val="auto"/>
          <w:sz w:val="24"/>
          <w:szCs w:val="24"/>
        </w:rPr>
      </w:pPr>
      <w:r w:rsidRPr="00872114">
        <w:rPr>
          <w:rFonts w:ascii="Arial" w:eastAsia="Arial" w:hAnsi="Arial" w:cs="Arial"/>
          <w:color w:val="auto"/>
          <w:sz w:val="24"/>
          <w:szCs w:val="24"/>
        </w:rPr>
        <w:t>Es un fondo cuyos recursos son identificados a través de una cuenta única y permanentemente fiscalizada, la instancia responsable de la educación (SEP) intervienen en el monitoreo del destino del recurso y en el avance de los indicadores.</w:t>
      </w:r>
    </w:p>
    <w:p w14:paraId="6C4CB8B5" w14:textId="77777777" w:rsidR="0032246A" w:rsidRPr="00872114" w:rsidRDefault="0032246A" w:rsidP="0032246A">
      <w:pPr>
        <w:pStyle w:val="Prrafodelista"/>
        <w:rPr>
          <w:rFonts w:ascii="Arial" w:eastAsia="Arial" w:hAnsi="Arial" w:cs="Arial"/>
          <w:color w:val="auto"/>
          <w:sz w:val="24"/>
          <w:szCs w:val="24"/>
        </w:rPr>
      </w:pPr>
    </w:p>
    <w:p w14:paraId="6B899C20" w14:textId="24A54BAD" w:rsidR="00E104C8" w:rsidRPr="00872114" w:rsidRDefault="00E104C8" w:rsidP="00E104C8">
      <w:pPr>
        <w:pStyle w:val="NormalWeb"/>
        <w:numPr>
          <w:ilvl w:val="0"/>
          <w:numId w:val="38"/>
        </w:numPr>
        <w:spacing w:before="0" w:after="300"/>
        <w:jc w:val="both"/>
        <w:rPr>
          <w:rFonts w:ascii="Arial" w:hAnsi="Arial" w:cs="Arial"/>
          <w:color w:val="auto"/>
          <w:szCs w:val="24"/>
        </w:rPr>
      </w:pPr>
      <w:r w:rsidRPr="00872114">
        <w:rPr>
          <w:rFonts w:ascii="Arial" w:hAnsi="Arial" w:cs="Arial"/>
          <w:color w:val="auto"/>
          <w:szCs w:val="24"/>
        </w:rPr>
        <w:t>Fortalecer la calidad de la educación a través del impulso de acciones orientadas a la vinculación entre SEDU, y la estructura educativa orientando la atención en la correcta aplicación de recursos educativos y económicos, así como en la mayor difusión de programas educativos.</w:t>
      </w:r>
    </w:p>
    <w:p w14:paraId="6350A18D" w14:textId="77777777" w:rsidR="00E104C8" w:rsidRPr="00872114" w:rsidRDefault="00E104C8" w:rsidP="00E104C8">
      <w:pPr>
        <w:pStyle w:val="NormalWeb"/>
        <w:numPr>
          <w:ilvl w:val="0"/>
          <w:numId w:val="38"/>
        </w:numPr>
        <w:spacing w:before="0" w:after="300"/>
        <w:jc w:val="both"/>
        <w:rPr>
          <w:rFonts w:ascii="Arial" w:hAnsi="Arial" w:cs="Arial"/>
          <w:color w:val="auto"/>
          <w:szCs w:val="24"/>
        </w:rPr>
      </w:pPr>
      <w:r w:rsidRPr="00872114">
        <w:rPr>
          <w:rFonts w:ascii="Arial" w:hAnsi="Arial" w:cs="Arial"/>
          <w:color w:val="auto"/>
          <w:szCs w:val="24"/>
        </w:rPr>
        <w:t>Reconocer las innovaciones pedagógicas que se implementan en los centros escolares con mejores resultados educativos para que se conviertan en prácticas habituales en todo el sistema a fin de asegurar que cada estudiante reciba un servicio educativo que lo provea de habilidades y competencias para la vida.</w:t>
      </w:r>
    </w:p>
    <w:p w14:paraId="1215304D" w14:textId="77777777" w:rsidR="006B3539" w:rsidRPr="00872114" w:rsidRDefault="006B3539" w:rsidP="003766DA">
      <w:pPr>
        <w:pStyle w:val="Prrafodelista"/>
        <w:numPr>
          <w:ilvl w:val="0"/>
          <w:numId w:val="38"/>
        </w:numPr>
        <w:spacing w:afterLines="160" w:after="384" w:line="276" w:lineRule="auto"/>
        <w:jc w:val="both"/>
        <w:rPr>
          <w:rFonts w:ascii="Arial" w:eastAsia="Arial" w:hAnsi="Arial" w:cs="Arial"/>
          <w:color w:val="auto"/>
          <w:sz w:val="24"/>
          <w:szCs w:val="24"/>
        </w:rPr>
      </w:pPr>
      <w:r w:rsidRPr="00872114">
        <w:rPr>
          <w:rFonts w:ascii="Arial" w:eastAsia="Arial" w:hAnsi="Arial" w:cs="Arial"/>
          <w:color w:val="auto"/>
          <w:sz w:val="24"/>
          <w:szCs w:val="24"/>
        </w:rPr>
        <w:t xml:space="preserve">Está claramente determinada la distribución del fondo por objeto del gasto. </w:t>
      </w:r>
    </w:p>
    <w:p w14:paraId="51EAAE32" w14:textId="77777777" w:rsidR="0032246A" w:rsidRPr="00872114" w:rsidRDefault="0032246A" w:rsidP="0032246A">
      <w:pPr>
        <w:pStyle w:val="Prrafodelista"/>
        <w:rPr>
          <w:rFonts w:ascii="Arial" w:eastAsia="Arial" w:hAnsi="Arial" w:cs="Arial"/>
          <w:color w:val="auto"/>
          <w:sz w:val="24"/>
          <w:szCs w:val="24"/>
        </w:rPr>
      </w:pPr>
    </w:p>
    <w:p w14:paraId="3329A528" w14:textId="77777777" w:rsidR="006B3539" w:rsidRPr="00872114" w:rsidRDefault="006B3539" w:rsidP="003766DA">
      <w:pPr>
        <w:pStyle w:val="Prrafodelista"/>
        <w:numPr>
          <w:ilvl w:val="0"/>
          <w:numId w:val="38"/>
        </w:numPr>
        <w:spacing w:afterLines="160" w:after="384" w:line="276" w:lineRule="auto"/>
        <w:jc w:val="both"/>
        <w:rPr>
          <w:rFonts w:ascii="Arial" w:eastAsia="Arial" w:hAnsi="Arial" w:cs="Arial"/>
          <w:color w:val="auto"/>
          <w:sz w:val="24"/>
          <w:szCs w:val="24"/>
        </w:rPr>
      </w:pPr>
      <w:r w:rsidRPr="00872114">
        <w:rPr>
          <w:rFonts w:ascii="Arial" w:eastAsia="Arial" w:hAnsi="Arial" w:cs="Arial"/>
          <w:color w:val="auto"/>
          <w:sz w:val="24"/>
          <w:szCs w:val="24"/>
        </w:rPr>
        <w:t>Se encontró evidencia de que el fondo cuenta con los mecanismos oportunos de transparencia y rendición de cuentas.</w:t>
      </w:r>
    </w:p>
    <w:p w14:paraId="5FB1C612" w14:textId="77777777" w:rsidR="0032246A" w:rsidRPr="00872114" w:rsidRDefault="0032246A" w:rsidP="0032246A">
      <w:pPr>
        <w:pStyle w:val="Prrafodelista"/>
        <w:rPr>
          <w:rFonts w:ascii="Arial" w:eastAsia="Arial" w:hAnsi="Arial" w:cs="Arial"/>
          <w:color w:val="auto"/>
          <w:sz w:val="24"/>
          <w:szCs w:val="24"/>
        </w:rPr>
      </w:pPr>
    </w:p>
    <w:p w14:paraId="420898E0" w14:textId="6CDA0CDD" w:rsidR="006B3539" w:rsidRPr="00872114" w:rsidRDefault="006B3539" w:rsidP="003766DA">
      <w:pPr>
        <w:pStyle w:val="Prrafodelista"/>
        <w:numPr>
          <w:ilvl w:val="0"/>
          <w:numId w:val="38"/>
        </w:numPr>
        <w:spacing w:afterLines="160" w:after="384" w:line="276" w:lineRule="auto"/>
        <w:jc w:val="both"/>
        <w:rPr>
          <w:rFonts w:ascii="Arial" w:eastAsia="Arial" w:hAnsi="Arial" w:cs="Arial"/>
          <w:color w:val="auto"/>
          <w:sz w:val="24"/>
          <w:szCs w:val="24"/>
        </w:rPr>
      </w:pPr>
      <w:r w:rsidRPr="00872114">
        <w:rPr>
          <w:rFonts w:ascii="Arial" w:eastAsia="Arial" w:hAnsi="Arial" w:cs="Arial"/>
          <w:color w:val="auto"/>
          <w:sz w:val="24"/>
          <w:szCs w:val="24"/>
        </w:rPr>
        <w:t>El fondo cuenta ya con las primeras evaluaciones anuales que permiten analizar sus resultados</w:t>
      </w:r>
    </w:p>
    <w:p w14:paraId="3991DD17" w14:textId="77777777" w:rsidR="00130D2B" w:rsidRPr="00F82EF3" w:rsidRDefault="00130D2B" w:rsidP="00130D2B">
      <w:pPr>
        <w:pStyle w:val="Prrafodelista"/>
        <w:rPr>
          <w:rFonts w:ascii="Arial" w:eastAsia="Arial" w:hAnsi="Arial" w:cs="Arial"/>
          <w:color w:val="auto"/>
          <w:sz w:val="24"/>
          <w:szCs w:val="24"/>
        </w:rPr>
      </w:pPr>
    </w:p>
    <w:p w14:paraId="5AF25BBB" w14:textId="55F785C1" w:rsidR="00130D2B" w:rsidRPr="00F82EF3" w:rsidRDefault="00766E7E" w:rsidP="00130D2B">
      <w:pPr>
        <w:pStyle w:val="NormalWeb"/>
        <w:numPr>
          <w:ilvl w:val="0"/>
          <w:numId w:val="38"/>
        </w:numPr>
        <w:spacing w:before="0" w:after="300"/>
        <w:jc w:val="both"/>
        <w:rPr>
          <w:rFonts w:ascii="Arial" w:hAnsi="Arial" w:cs="Arial"/>
          <w:color w:val="auto"/>
          <w:szCs w:val="24"/>
        </w:rPr>
      </w:pPr>
      <w:r>
        <w:rPr>
          <w:rFonts w:ascii="Arial" w:hAnsi="Arial" w:cs="Arial"/>
          <w:color w:val="auto"/>
          <w:szCs w:val="24"/>
        </w:rPr>
        <w:t>F</w:t>
      </w:r>
      <w:r w:rsidR="00130D2B" w:rsidRPr="00F82EF3">
        <w:rPr>
          <w:rFonts w:ascii="Arial" w:hAnsi="Arial" w:cs="Arial"/>
          <w:color w:val="auto"/>
          <w:szCs w:val="24"/>
        </w:rPr>
        <w:t>acilita los medios para que supervisores, directivos y docentes desempeñen con eficacia su trabajo, apoyar a los docentes y alumnos para que tengan éxito en educación y colaborar de forma efectiva para mejorarlo.</w:t>
      </w:r>
    </w:p>
    <w:p w14:paraId="1D56916E" w14:textId="0E16B5C0" w:rsidR="00755467" w:rsidRPr="00F82EF3" w:rsidRDefault="00FF4E33" w:rsidP="006D69C3">
      <w:pPr>
        <w:pStyle w:val="NormalWeb"/>
        <w:numPr>
          <w:ilvl w:val="0"/>
          <w:numId w:val="38"/>
        </w:numPr>
        <w:spacing w:before="0" w:after="300"/>
        <w:jc w:val="both"/>
        <w:rPr>
          <w:rFonts w:ascii="Arial" w:hAnsi="Arial" w:cs="Arial"/>
          <w:color w:val="auto"/>
          <w:szCs w:val="24"/>
        </w:rPr>
      </w:pPr>
      <w:r>
        <w:rPr>
          <w:rFonts w:ascii="Arial" w:hAnsi="Arial" w:cs="Arial"/>
          <w:color w:val="auto"/>
          <w:szCs w:val="24"/>
        </w:rPr>
        <w:t>Presenta u</w:t>
      </w:r>
      <w:r w:rsidR="00E104C8" w:rsidRPr="00F82EF3">
        <w:rPr>
          <w:rFonts w:ascii="Arial" w:hAnsi="Arial" w:cs="Arial"/>
          <w:color w:val="auto"/>
          <w:szCs w:val="24"/>
        </w:rPr>
        <w:t>na mayor coordinación, así como una mejor información sobre los procesos y resultados de la educación en Coahuila permitirán a los responsables de la educación en el estado mejores decisiones además de que contribuirá a garantizar una educación relevante y de alta calidad en todos los alumnos.</w:t>
      </w:r>
      <w:r w:rsidR="00755467" w:rsidRPr="00F82EF3">
        <w:rPr>
          <w:rFonts w:ascii="Arial" w:hAnsi="Arial" w:cs="Arial"/>
          <w:color w:val="auto"/>
          <w:szCs w:val="24"/>
        </w:rPr>
        <w:br w:type="page"/>
      </w:r>
    </w:p>
    <w:p w14:paraId="5EDD9846" w14:textId="77777777" w:rsidR="006B3539" w:rsidRPr="001156B0" w:rsidRDefault="00345A00" w:rsidP="003766DA">
      <w:pPr>
        <w:spacing w:afterLines="160" w:after="384" w:line="360" w:lineRule="auto"/>
        <w:ind w:firstLine="360"/>
        <w:jc w:val="both"/>
        <w:rPr>
          <w:rFonts w:ascii="Arial" w:eastAsia="Arial" w:hAnsi="Arial" w:cs="Arial"/>
          <w:b/>
          <w:color w:val="auto"/>
          <w:sz w:val="24"/>
          <w:szCs w:val="24"/>
        </w:rPr>
      </w:pPr>
      <w:r w:rsidRPr="001156B0">
        <w:rPr>
          <w:rFonts w:ascii="Arial" w:eastAsia="Arial" w:hAnsi="Arial" w:cs="Arial"/>
          <w:b/>
          <w:color w:val="auto"/>
          <w:sz w:val="24"/>
          <w:szCs w:val="24"/>
        </w:rPr>
        <w:lastRenderedPageBreak/>
        <w:t xml:space="preserve">IV.2 </w:t>
      </w:r>
      <w:r w:rsidR="006B3539" w:rsidRPr="001156B0">
        <w:rPr>
          <w:rFonts w:ascii="Arial" w:eastAsia="Arial" w:hAnsi="Arial" w:cs="Arial"/>
          <w:b/>
          <w:color w:val="auto"/>
          <w:sz w:val="24"/>
          <w:szCs w:val="24"/>
        </w:rPr>
        <w:t>Debilidades</w:t>
      </w:r>
    </w:p>
    <w:p w14:paraId="76279988" w14:textId="77777777" w:rsidR="006B3539" w:rsidRPr="001156B0" w:rsidRDefault="006B3539" w:rsidP="003766DA">
      <w:pPr>
        <w:pStyle w:val="Prrafodelista"/>
        <w:numPr>
          <w:ilvl w:val="0"/>
          <w:numId w:val="39"/>
        </w:numPr>
        <w:spacing w:afterLines="160" w:after="384" w:line="276" w:lineRule="auto"/>
        <w:jc w:val="both"/>
        <w:rPr>
          <w:rFonts w:ascii="Arial" w:eastAsia="Arial" w:hAnsi="Arial" w:cs="Arial"/>
          <w:color w:val="auto"/>
          <w:sz w:val="24"/>
          <w:szCs w:val="24"/>
        </w:rPr>
      </w:pPr>
      <w:r w:rsidRPr="001156B0">
        <w:rPr>
          <w:rFonts w:ascii="Arial" w:eastAsia="Arial" w:hAnsi="Arial" w:cs="Arial"/>
          <w:color w:val="auto"/>
          <w:sz w:val="24"/>
          <w:szCs w:val="24"/>
        </w:rPr>
        <w:t xml:space="preserve">En la evaluación se detecta la falta de indicadores que midan los resultados directamente del FONE, la Matriz de Indicadores para Resultados, se enfoca en los logros del Sistema Educativo Estatal (Cobertura y Eficiencia Terminal). Los recursos </w:t>
      </w:r>
      <w:r w:rsidR="00085178" w:rsidRPr="001156B0">
        <w:rPr>
          <w:rFonts w:ascii="Arial" w:eastAsia="Arial" w:hAnsi="Arial" w:cs="Arial"/>
          <w:color w:val="auto"/>
          <w:sz w:val="24"/>
          <w:szCs w:val="24"/>
        </w:rPr>
        <w:t xml:space="preserve">del FONE </w:t>
      </w:r>
      <w:r w:rsidRPr="001156B0">
        <w:rPr>
          <w:rFonts w:ascii="Arial" w:eastAsia="Arial" w:hAnsi="Arial" w:cs="Arial"/>
          <w:color w:val="auto"/>
          <w:sz w:val="24"/>
          <w:szCs w:val="24"/>
        </w:rPr>
        <w:t>al cubrir nómina y gasto operativo, inciden a lograr estos objetivos. Por otra parte, en el diagnóstico del problema de educación básica y normal se considera como población beneficiaria a los alumnos que reciben clases y cuyos docentes tienen un salario a través del fondo, por lo que el beneficio del FONE es indirecto.</w:t>
      </w:r>
    </w:p>
    <w:p w14:paraId="6839EA05" w14:textId="77777777" w:rsidR="008A2858" w:rsidRPr="001156B0" w:rsidRDefault="008A2858" w:rsidP="008A2858">
      <w:pPr>
        <w:pStyle w:val="Prrafodelista"/>
        <w:spacing w:afterLines="160" w:after="384" w:line="276" w:lineRule="auto"/>
        <w:jc w:val="both"/>
        <w:rPr>
          <w:rFonts w:ascii="Arial" w:eastAsia="Arial" w:hAnsi="Arial" w:cs="Arial"/>
          <w:color w:val="auto"/>
          <w:sz w:val="24"/>
          <w:szCs w:val="24"/>
        </w:rPr>
      </w:pPr>
    </w:p>
    <w:p w14:paraId="10D3A626" w14:textId="77777777" w:rsidR="006B3539" w:rsidRPr="001156B0" w:rsidRDefault="006B3539" w:rsidP="003766DA">
      <w:pPr>
        <w:pStyle w:val="Prrafodelista"/>
        <w:numPr>
          <w:ilvl w:val="0"/>
          <w:numId w:val="39"/>
        </w:numPr>
        <w:spacing w:afterLines="160" w:after="384" w:line="276" w:lineRule="auto"/>
        <w:jc w:val="both"/>
        <w:rPr>
          <w:rFonts w:ascii="Arial" w:eastAsia="Arial" w:hAnsi="Arial" w:cs="Arial"/>
          <w:color w:val="auto"/>
          <w:sz w:val="24"/>
          <w:szCs w:val="24"/>
        </w:rPr>
      </w:pPr>
      <w:r w:rsidRPr="001156B0">
        <w:rPr>
          <w:rFonts w:ascii="Arial" w:eastAsia="Arial" w:hAnsi="Arial" w:cs="Arial"/>
          <w:color w:val="auto"/>
          <w:sz w:val="24"/>
          <w:szCs w:val="24"/>
        </w:rPr>
        <w:t>Se desconocen las observaciones y aspectos susceptibles de mejora de las evaluaciones externas, a fin de mejorar los procesos. Es decir, existen evaluaciones externas, pero al momento de la evaluación no se contaba con las observaciones y puntos de mejora; aunque es necesario también señalar que, con los aspectos susceptibles de mejora derivados de informes y evaluaciones a los programas presupuestarios de la Administración Pública Federal, no hay ninguna evaluación que coincida con el FONE, debido al periodo de transición de la Reforma Educativa.</w:t>
      </w:r>
    </w:p>
    <w:p w14:paraId="2299BB99" w14:textId="77777777" w:rsidR="008A2858" w:rsidRPr="001156B0" w:rsidRDefault="008A2858" w:rsidP="008A2858">
      <w:pPr>
        <w:pStyle w:val="Prrafodelista"/>
        <w:rPr>
          <w:rFonts w:ascii="Arial" w:eastAsia="Arial" w:hAnsi="Arial" w:cs="Arial"/>
          <w:color w:val="auto"/>
          <w:sz w:val="24"/>
          <w:szCs w:val="24"/>
        </w:rPr>
      </w:pPr>
    </w:p>
    <w:p w14:paraId="7EBEB478" w14:textId="77777777" w:rsidR="006B3539" w:rsidRPr="001156B0" w:rsidRDefault="006B3539" w:rsidP="003766DA">
      <w:pPr>
        <w:pStyle w:val="Prrafodelista"/>
        <w:numPr>
          <w:ilvl w:val="0"/>
          <w:numId w:val="39"/>
        </w:numPr>
        <w:spacing w:afterLines="160" w:after="384" w:line="276" w:lineRule="auto"/>
        <w:jc w:val="both"/>
        <w:rPr>
          <w:rFonts w:ascii="Arial" w:eastAsia="Arial" w:hAnsi="Arial" w:cs="Arial"/>
          <w:color w:val="auto"/>
          <w:sz w:val="24"/>
          <w:szCs w:val="24"/>
        </w:rPr>
      </w:pPr>
      <w:r w:rsidRPr="001156B0">
        <w:rPr>
          <w:rFonts w:ascii="Arial" w:eastAsia="Arial" w:hAnsi="Arial" w:cs="Arial"/>
          <w:color w:val="auto"/>
          <w:sz w:val="24"/>
          <w:szCs w:val="24"/>
        </w:rPr>
        <w:t>No determina con claridad la población beneficiada en los aspectos de servicios personales, los cuales son la planta docente federalizada.</w:t>
      </w:r>
    </w:p>
    <w:p w14:paraId="751E6244" w14:textId="77777777" w:rsidR="008A2858" w:rsidRPr="001156B0" w:rsidRDefault="008A2858" w:rsidP="008A2858">
      <w:pPr>
        <w:pStyle w:val="Prrafodelista"/>
        <w:rPr>
          <w:rFonts w:ascii="Arial" w:eastAsia="Arial" w:hAnsi="Arial" w:cs="Arial"/>
          <w:color w:val="auto"/>
          <w:sz w:val="24"/>
          <w:szCs w:val="24"/>
        </w:rPr>
      </w:pPr>
    </w:p>
    <w:p w14:paraId="29ACC284" w14:textId="77777777" w:rsidR="006B3539" w:rsidRPr="001156B0" w:rsidRDefault="006B3539" w:rsidP="003766DA">
      <w:pPr>
        <w:pStyle w:val="Prrafodelista"/>
        <w:numPr>
          <w:ilvl w:val="0"/>
          <w:numId w:val="39"/>
        </w:numPr>
        <w:spacing w:afterLines="160" w:after="384" w:line="276" w:lineRule="auto"/>
        <w:jc w:val="both"/>
        <w:rPr>
          <w:rFonts w:ascii="Arial" w:eastAsia="Arial" w:hAnsi="Arial" w:cs="Arial"/>
          <w:color w:val="auto"/>
          <w:sz w:val="24"/>
          <w:szCs w:val="24"/>
        </w:rPr>
      </w:pPr>
      <w:r w:rsidRPr="001156B0">
        <w:rPr>
          <w:rFonts w:ascii="Arial" w:eastAsia="Arial" w:hAnsi="Arial" w:cs="Arial"/>
          <w:color w:val="auto"/>
          <w:sz w:val="24"/>
          <w:szCs w:val="24"/>
        </w:rPr>
        <w:t>Se detectó que, a pesar de que existen mecanismos de coordinación, en el momento de la evaluación, no se contó con evidencia documental que demuestre que éstos coadyuvan a la eficiencia de la ejecución del fondo.</w:t>
      </w:r>
    </w:p>
    <w:p w14:paraId="63AF0683" w14:textId="77777777" w:rsidR="008A2858" w:rsidRPr="001156B0" w:rsidRDefault="008A2858" w:rsidP="008A2858">
      <w:pPr>
        <w:pStyle w:val="Prrafodelista"/>
        <w:rPr>
          <w:rFonts w:ascii="Arial" w:eastAsia="Arial" w:hAnsi="Arial" w:cs="Arial"/>
          <w:color w:val="auto"/>
          <w:sz w:val="24"/>
          <w:szCs w:val="24"/>
        </w:rPr>
      </w:pPr>
    </w:p>
    <w:p w14:paraId="4C99B125" w14:textId="19C8D9B2" w:rsidR="00C00E8C" w:rsidRPr="001156B0" w:rsidRDefault="008A2858" w:rsidP="002F3057">
      <w:pPr>
        <w:pStyle w:val="Prrafodelista"/>
        <w:numPr>
          <w:ilvl w:val="0"/>
          <w:numId w:val="39"/>
        </w:numPr>
        <w:spacing w:afterLines="160" w:after="384" w:line="360" w:lineRule="auto"/>
        <w:jc w:val="both"/>
        <w:rPr>
          <w:rFonts w:ascii="Arial" w:eastAsia="Arial" w:hAnsi="Arial" w:cs="Arial"/>
          <w:b/>
          <w:color w:val="auto"/>
          <w:sz w:val="24"/>
          <w:szCs w:val="24"/>
        </w:rPr>
      </w:pPr>
      <w:r w:rsidRPr="001156B0">
        <w:rPr>
          <w:rFonts w:ascii="Arial" w:eastAsia="Arial" w:hAnsi="Arial" w:cs="Arial"/>
          <w:color w:val="auto"/>
          <w:sz w:val="24"/>
          <w:szCs w:val="24"/>
        </w:rPr>
        <w:t>N</w:t>
      </w:r>
      <w:r w:rsidR="006B3539" w:rsidRPr="001156B0">
        <w:rPr>
          <w:rFonts w:ascii="Arial" w:eastAsia="Arial" w:hAnsi="Arial" w:cs="Arial"/>
          <w:color w:val="auto"/>
          <w:sz w:val="24"/>
          <w:szCs w:val="24"/>
        </w:rPr>
        <w:t xml:space="preserve">o se cuentan con indicadores dentro de la MIR </w:t>
      </w:r>
      <w:r w:rsidR="00130D2B" w:rsidRPr="001156B0">
        <w:rPr>
          <w:rFonts w:ascii="Arial" w:eastAsia="Arial" w:hAnsi="Arial" w:cs="Arial"/>
          <w:color w:val="auto"/>
          <w:sz w:val="24"/>
          <w:szCs w:val="24"/>
        </w:rPr>
        <w:t xml:space="preserve">(Matriz de Indicadores por Resultados) </w:t>
      </w:r>
      <w:r w:rsidR="006B3539" w:rsidRPr="001156B0">
        <w:rPr>
          <w:rFonts w:ascii="Arial" w:eastAsia="Arial" w:hAnsi="Arial" w:cs="Arial"/>
          <w:color w:val="auto"/>
          <w:sz w:val="24"/>
          <w:szCs w:val="24"/>
        </w:rPr>
        <w:t xml:space="preserve">que evalúen directamente al FONE, esto debido a la propia naturaleza del fondo. </w:t>
      </w:r>
    </w:p>
    <w:p w14:paraId="3F2DC550" w14:textId="5318A3EA" w:rsidR="006B3539" w:rsidRDefault="008A2858" w:rsidP="00360776">
      <w:pPr>
        <w:rPr>
          <w:rFonts w:ascii="Arial" w:eastAsia="Arial" w:hAnsi="Arial" w:cs="Arial"/>
          <w:b/>
          <w:smallCaps/>
          <w:color w:val="auto"/>
          <w:sz w:val="24"/>
          <w:szCs w:val="24"/>
        </w:rPr>
      </w:pPr>
      <w:r w:rsidRPr="001156B0">
        <w:rPr>
          <w:rFonts w:ascii="Arial" w:eastAsia="Arial" w:hAnsi="Arial" w:cs="Arial"/>
          <w:b/>
          <w:color w:val="auto"/>
          <w:sz w:val="24"/>
          <w:szCs w:val="24"/>
        </w:rPr>
        <w:br w:type="page"/>
      </w:r>
      <w:r w:rsidR="006B3539" w:rsidRPr="001156B0">
        <w:rPr>
          <w:rFonts w:ascii="Arial" w:eastAsia="Arial" w:hAnsi="Arial" w:cs="Arial"/>
          <w:b/>
          <w:smallCaps/>
          <w:color w:val="auto"/>
          <w:sz w:val="24"/>
          <w:szCs w:val="24"/>
        </w:rPr>
        <w:lastRenderedPageBreak/>
        <w:t>Conclusiones y Recomendaciones.</w:t>
      </w:r>
    </w:p>
    <w:p w14:paraId="73553301" w14:textId="77777777" w:rsidR="00C301CD" w:rsidRPr="001156B0" w:rsidRDefault="00C301CD" w:rsidP="00360776">
      <w:pPr>
        <w:rPr>
          <w:rFonts w:ascii="Arial" w:eastAsia="Arial" w:hAnsi="Arial" w:cs="Arial"/>
          <w:b/>
          <w:smallCaps/>
          <w:color w:val="auto"/>
          <w:sz w:val="24"/>
          <w:szCs w:val="24"/>
        </w:rPr>
      </w:pPr>
    </w:p>
    <w:p w14:paraId="59F764FA" w14:textId="7EBC2CEE" w:rsidR="006B3539" w:rsidRPr="001156B0" w:rsidRDefault="006B3539" w:rsidP="003766DA">
      <w:pPr>
        <w:pStyle w:val="Prrafodelista"/>
        <w:numPr>
          <w:ilvl w:val="0"/>
          <w:numId w:val="40"/>
        </w:numPr>
        <w:spacing w:afterLines="160" w:after="384" w:line="276" w:lineRule="auto"/>
        <w:jc w:val="both"/>
        <w:rPr>
          <w:rFonts w:ascii="Arial" w:eastAsia="Arial" w:hAnsi="Arial" w:cs="Arial"/>
          <w:color w:val="auto"/>
          <w:sz w:val="22"/>
          <w:szCs w:val="22"/>
        </w:rPr>
      </w:pPr>
      <w:r w:rsidRPr="001156B0">
        <w:rPr>
          <w:rFonts w:ascii="Arial" w:eastAsia="Arial" w:hAnsi="Arial" w:cs="Arial"/>
          <w:color w:val="auto"/>
          <w:sz w:val="22"/>
          <w:szCs w:val="22"/>
        </w:rPr>
        <w:t xml:space="preserve">Al realizar </w:t>
      </w:r>
      <w:r w:rsidR="00CE318D" w:rsidRPr="001156B0">
        <w:rPr>
          <w:rFonts w:ascii="Arial" w:eastAsia="Arial" w:hAnsi="Arial" w:cs="Arial"/>
          <w:color w:val="auto"/>
          <w:sz w:val="22"/>
          <w:szCs w:val="22"/>
        </w:rPr>
        <w:t>la evaluación de impacto al Fondo de Aportaciones para la Nómina Educativa y Gasto Operativo (FONE) 20</w:t>
      </w:r>
      <w:r w:rsidR="00491C73" w:rsidRPr="001156B0">
        <w:rPr>
          <w:rFonts w:ascii="Arial" w:eastAsia="Arial" w:hAnsi="Arial" w:cs="Arial"/>
          <w:color w:val="auto"/>
          <w:sz w:val="22"/>
          <w:szCs w:val="22"/>
        </w:rPr>
        <w:t>1</w:t>
      </w:r>
      <w:r w:rsidR="007B564F">
        <w:rPr>
          <w:rFonts w:ascii="Arial" w:eastAsia="Arial" w:hAnsi="Arial" w:cs="Arial"/>
          <w:color w:val="auto"/>
          <w:sz w:val="22"/>
          <w:szCs w:val="22"/>
        </w:rPr>
        <w:t>9</w:t>
      </w:r>
      <w:r w:rsidR="00CE318D" w:rsidRPr="001156B0">
        <w:rPr>
          <w:rFonts w:ascii="Arial" w:eastAsia="Arial" w:hAnsi="Arial" w:cs="Arial"/>
          <w:color w:val="auto"/>
          <w:sz w:val="22"/>
          <w:szCs w:val="22"/>
        </w:rPr>
        <w:t>,</w:t>
      </w:r>
      <w:r w:rsidRPr="001156B0">
        <w:rPr>
          <w:rFonts w:ascii="Arial" w:eastAsia="Arial" w:hAnsi="Arial" w:cs="Arial"/>
          <w:color w:val="auto"/>
          <w:sz w:val="22"/>
          <w:szCs w:val="22"/>
        </w:rPr>
        <w:t xml:space="preserve"> se detectó que </w:t>
      </w:r>
      <w:r w:rsidR="00CE318D" w:rsidRPr="001156B0">
        <w:rPr>
          <w:rFonts w:ascii="Arial" w:eastAsia="Arial" w:hAnsi="Arial" w:cs="Arial"/>
          <w:color w:val="auto"/>
          <w:sz w:val="22"/>
          <w:szCs w:val="22"/>
        </w:rPr>
        <w:t>los I</w:t>
      </w:r>
      <w:r w:rsidR="0002082F" w:rsidRPr="001156B0">
        <w:rPr>
          <w:rFonts w:ascii="Arial" w:eastAsia="Arial" w:hAnsi="Arial" w:cs="Arial"/>
          <w:color w:val="auto"/>
          <w:sz w:val="22"/>
          <w:szCs w:val="22"/>
        </w:rPr>
        <w:t>ndicadores para Resultados del F</w:t>
      </w:r>
      <w:r w:rsidR="00CE318D" w:rsidRPr="001156B0">
        <w:rPr>
          <w:rFonts w:ascii="Arial" w:eastAsia="Arial" w:hAnsi="Arial" w:cs="Arial"/>
          <w:color w:val="auto"/>
          <w:sz w:val="22"/>
          <w:szCs w:val="22"/>
        </w:rPr>
        <w:t xml:space="preserve">ondo </w:t>
      </w:r>
      <w:r w:rsidRPr="001156B0">
        <w:rPr>
          <w:rFonts w:ascii="Arial" w:eastAsia="Arial" w:hAnsi="Arial" w:cs="Arial"/>
          <w:color w:val="auto"/>
          <w:sz w:val="22"/>
          <w:szCs w:val="22"/>
        </w:rPr>
        <w:t xml:space="preserve">están relacionadas con el logro de indicadores de educación cuantitativos (cobertura y eficiencia terminal), pero no así los cualitativos que midan la calidad y aseguren el aprendizaje de los alumnos e impulsen el desarrollo profesional de los docentes. En este punto, es importante contar con </w:t>
      </w:r>
      <w:r w:rsidR="00CE318D" w:rsidRPr="001156B0">
        <w:rPr>
          <w:rFonts w:ascii="Arial" w:eastAsia="Arial" w:hAnsi="Arial" w:cs="Arial"/>
          <w:color w:val="auto"/>
          <w:sz w:val="22"/>
          <w:szCs w:val="22"/>
        </w:rPr>
        <w:t>un</w:t>
      </w:r>
      <w:r w:rsidRPr="001156B0">
        <w:rPr>
          <w:rFonts w:ascii="Arial" w:eastAsia="Arial" w:hAnsi="Arial" w:cs="Arial"/>
          <w:color w:val="auto"/>
          <w:sz w:val="22"/>
          <w:szCs w:val="22"/>
        </w:rPr>
        <w:t xml:space="preserve"> diagnóstico integral del problema a nivel estatal, mismo que deberá contener las causas, efectos y características del problema que atiende directamente el FONE, así como su ubicación territorial, </w:t>
      </w:r>
      <w:r w:rsidR="00CE318D" w:rsidRPr="001156B0">
        <w:rPr>
          <w:rFonts w:ascii="Arial" w:eastAsia="Arial" w:hAnsi="Arial" w:cs="Arial"/>
          <w:color w:val="auto"/>
          <w:sz w:val="22"/>
          <w:szCs w:val="22"/>
        </w:rPr>
        <w:t xml:space="preserve">plazo, revisión y actualización, por lo que se deberán establecer indicadores que evalúe directamente los resultados del FONE sobre la </w:t>
      </w:r>
      <w:r w:rsidR="00A56CED">
        <w:rPr>
          <w:rFonts w:ascii="Arial" w:eastAsia="Arial" w:hAnsi="Arial" w:cs="Arial"/>
          <w:color w:val="auto"/>
          <w:sz w:val="22"/>
          <w:szCs w:val="22"/>
        </w:rPr>
        <w:t>E</w:t>
      </w:r>
      <w:r w:rsidR="00CE318D" w:rsidRPr="001156B0">
        <w:rPr>
          <w:rFonts w:ascii="Arial" w:eastAsia="Arial" w:hAnsi="Arial" w:cs="Arial"/>
          <w:color w:val="auto"/>
          <w:sz w:val="22"/>
          <w:szCs w:val="22"/>
        </w:rPr>
        <w:t xml:space="preserve">ducación </w:t>
      </w:r>
      <w:r w:rsidR="00A56CED">
        <w:rPr>
          <w:rFonts w:ascii="Arial" w:eastAsia="Arial" w:hAnsi="Arial" w:cs="Arial"/>
          <w:color w:val="auto"/>
          <w:sz w:val="22"/>
          <w:szCs w:val="22"/>
        </w:rPr>
        <w:t>B</w:t>
      </w:r>
      <w:r w:rsidR="00CE318D" w:rsidRPr="001156B0">
        <w:rPr>
          <w:rFonts w:ascii="Arial" w:eastAsia="Arial" w:hAnsi="Arial" w:cs="Arial"/>
          <w:color w:val="auto"/>
          <w:sz w:val="22"/>
          <w:szCs w:val="22"/>
        </w:rPr>
        <w:t>ásica en el Estado de Coahuila.</w:t>
      </w:r>
    </w:p>
    <w:p w14:paraId="02E9BFA3" w14:textId="77777777" w:rsidR="0094318D" w:rsidRPr="001156B0" w:rsidRDefault="0094318D" w:rsidP="0094318D">
      <w:pPr>
        <w:pStyle w:val="Prrafodelista"/>
        <w:spacing w:afterLines="160" w:after="384" w:line="276" w:lineRule="auto"/>
        <w:jc w:val="both"/>
        <w:rPr>
          <w:rFonts w:ascii="Arial" w:eastAsia="Arial" w:hAnsi="Arial" w:cs="Arial"/>
          <w:color w:val="auto"/>
          <w:sz w:val="22"/>
          <w:szCs w:val="22"/>
        </w:rPr>
      </w:pPr>
    </w:p>
    <w:p w14:paraId="5C698A82" w14:textId="77777777" w:rsidR="006B3539" w:rsidRPr="001156B0" w:rsidRDefault="006B3539" w:rsidP="003766DA">
      <w:pPr>
        <w:pStyle w:val="Prrafodelista"/>
        <w:numPr>
          <w:ilvl w:val="0"/>
          <w:numId w:val="40"/>
        </w:numPr>
        <w:spacing w:afterLines="160" w:after="384" w:line="276" w:lineRule="auto"/>
        <w:jc w:val="both"/>
        <w:rPr>
          <w:rFonts w:ascii="Arial" w:eastAsia="Arial" w:hAnsi="Arial" w:cs="Arial"/>
          <w:color w:val="auto"/>
          <w:sz w:val="22"/>
          <w:szCs w:val="22"/>
        </w:rPr>
      </w:pPr>
      <w:r w:rsidRPr="001156B0">
        <w:rPr>
          <w:rFonts w:ascii="Arial" w:eastAsia="Arial" w:hAnsi="Arial" w:cs="Arial"/>
          <w:color w:val="auto"/>
          <w:sz w:val="22"/>
          <w:szCs w:val="22"/>
        </w:rPr>
        <w:t>Las poblaciones Potencial, Objetivo y Atendida, no se identifican de manera específica por el fondo, es importante contar con un documento que permita establecer a los beneficiarios directos. Este es un punto que deberá coordinarse con el nivel federal.</w:t>
      </w:r>
    </w:p>
    <w:p w14:paraId="57F38335" w14:textId="77777777" w:rsidR="0094318D" w:rsidRPr="001156B0" w:rsidRDefault="0094318D" w:rsidP="0094318D">
      <w:pPr>
        <w:pStyle w:val="Prrafodelista"/>
        <w:rPr>
          <w:rFonts w:ascii="Arial" w:eastAsia="Arial" w:hAnsi="Arial" w:cs="Arial"/>
          <w:color w:val="auto"/>
          <w:sz w:val="22"/>
          <w:szCs w:val="22"/>
        </w:rPr>
      </w:pPr>
    </w:p>
    <w:p w14:paraId="33FD5AE7" w14:textId="3DB9920C" w:rsidR="006B3539" w:rsidRPr="001156B0" w:rsidRDefault="006B3539" w:rsidP="003766DA">
      <w:pPr>
        <w:pStyle w:val="Prrafodelista"/>
        <w:numPr>
          <w:ilvl w:val="0"/>
          <w:numId w:val="40"/>
        </w:numPr>
        <w:spacing w:afterLines="160" w:after="384" w:line="276" w:lineRule="auto"/>
        <w:jc w:val="both"/>
        <w:rPr>
          <w:rFonts w:ascii="Arial" w:eastAsia="Arial" w:hAnsi="Arial" w:cs="Arial"/>
          <w:color w:val="auto"/>
          <w:sz w:val="22"/>
          <w:szCs w:val="22"/>
        </w:rPr>
      </w:pPr>
      <w:r w:rsidRPr="001156B0">
        <w:rPr>
          <w:rFonts w:ascii="Arial" w:eastAsia="Arial" w:hAnsi="Arial" w:cs="Arial"/>
          <w:color w:val="auto"/>
          <w:sz w:val="22"/>
          <w:szCs w:val="22"/>
        </w:rPr>
        <w:t xml:space="preserve">Es fundamental contar con </w:t>
      </w:r>
      <w:r w:rsidR="00EC17AD" w:rsidRPr="001156B0">
        <w:rPr>
          <w:rFonts w:ascii="Arial" w:eastAsia="Arial" w:hAnsi="Arial" w:cs="Arial"/>
          <w:color w:val="auto"/>
          <w:sz w:val="22"/>
          <w:szCs w:val="22"/>
        </w:rPr>
        <w:t xml:space="preserve">un </w:t>
      </w:r>
      <w:r w:rsidRPr="001156B0">
        <w:rPr>
          <w:rFonts w:ascii="Arial" w:eastAsia="Arial" w:hAnsi="Arial" w:cs="Arial"/>
          <w:color w:val="auto"/>
          <w:sz w:val="22"/>
          <w:szCs w:val="22"/>
        </w:rPr>
        <w:t>diagnóstico que muestre la situación actual</w:t>
      </w:r>
      <w:r w:rsidR="00CB79F5">
        <w:rPr>
          <w:rFonts w:ascii="Arial" w:eastAsia="Arial" w:hAnsi="Arial" w:cs="Arial"/>
          <w:color w:val="auto"/>
          <w:sz w:val="22"/>
          <w:szCs w:val="22"/>
        </w:rPr>
        <w:t xml:space="preserve"> </w:t>
      </w:r>
      <w:r w:rsidR="00EC17AD" w:rsidRPr="001156B0">
        <w:rPr>
          <w:rFonts w:ascii="Arial" w:eastAsia="Arial" w:hAnsi="Arial" w:cs="Arial"/>
          <w:color w:val="auto"/>
          <w:sz w:val="22"/>
          <w:szCs w:val="22"/>
        </w:rPr>
        <w:t>y cómo los</w:t>
      </w:r>
      <w:r w:rsidRPr="001156B0">
        <w:rPr>
          <w:rFonts w:ascii="Arial" w:eastAsia="Arial" w:hAnsi="Arial" w:cs="Arial"/>
          <w:color w:val="auto"/>
          <w:sz w:val="22"/>
          <w:szCs w:val="22"/>
        </w:rPr>
        <w:t xml:space="preserve"> programas complementarios </w:t>
      </w:r>
      <w:r w:rsidR="00EC17AD" w:rsidRPr="001156B0">
        <w:rPr>
          <w:rFonts w:ascii="Arial" w:eastAsia="Arial" w:hAnsi="Arial" w:cs="Arial"/>
          <w:color w:val="auto"/>
          <w:sz w:val="22"/>
          <w:szCs w:val="22"/>
        </w:rPr>
        <w:t>(</w:t>
      </w:r>
      <w:r w:rsidRPr="001156B0">
        <w:rPr>
          <w:rFonts w:ascii="Arial" w:eastAsia="Arial" w:hAnsi="Arial" w:cs="Arial"/>
          <w:color w:val="auto"/>
          <w:sz w:val="22"/>
          <w:szCs w:val="22"/>
        </w:rPr>
        <w:t>aunados al FONE</w:t>
      </w:r>
      <w:r w:rsidR="00EC17AD" w:rsidRPr="001156B0">
        <w:rPr>
          <w:rFonts w:ascii="Arial" w:eastAsia="Arial" w:hAnsi="Arial" w:cs="Arial"/>
          <w:color w:val="auto"/>
          <w:sz w:val="22"/>
          <w:szCs w:val="22"/>
        </w:rPr>
        <w:t>)</w:t>
      </w:r>
      <w:r w:rsidRPr="001156B0">
        <w:rPr>
          <w:rFonts w:ascii="Arial" w:eastAsia="Arial" w:hAnsi="Arial" w:cs="Arial"/>
          <w:color w:val="auto"/>
          <w:sz w:val="22"/>
          <w:szCs w:val="22"/>
        </w:rPr>
        <w:t xml:space="preserve"> contribuyen a mejorar la calidad de la educación básica</w:t>
      </w:r>
      <w:r w:rsidR="002D3D2A" w:rsidRPr="001156B0">
        <w:rPr>
          <w:rFonts w:ascii="Arial" w:eastAsia="Arial" w:hAnsi="Arial" w:cs="Arial"/>
          <w:color w:val="auto"/>
          <w:sz w:val="22"/>
          <w:szCs w:val="22"/>
        </w:rPr>
        <w:t>.</w:t>
      </w:r>
    </w:p>
    <w:p w14:paraId="199510CF" w14:textId="77777777" w:rsidR="0094318D" w:rsidRPr="001156B0" w:rsidRDefault="0094318D" w:rsidP="0094318D">
      <w:pPr>
        <w:pStyle w:val="Prrafodelista"/>
        <w:spacing w:afterLines="160" w:after="384" w:line="276" w:lineRule="auto"/>
        <w:jc w:val="both"/>
        <w:rPr>
          <w:rFonts w:ascii="Arial" w:eastAsia="Arial" w:hAnsi="Arial" w:cs="Arial"/>
          <w:color w:val="auto"/>
          <w:sz w:val="22"/>
          <w:szCs w:val="22"/>
        </w:rPr>
      </w:pPr>
    </w:p>
    <w:p w14:paraId="06B29438" w14:textId="2ED45F4F" w:rsidR="002775E5" w:rsidRPr="001156B0" w:rsidRDefault="00CE318D" w:rsidP="003766DA">
      <w:pPr>
        <w:pStyle w:val="Prrafodelista"/>
        <w:numPr>
          <w:ilvl w:val="0"/>
          <w:numId w:val="40"/>
        </w:numPr>
        <w:spacing w:afterLines="160" w:after="384" w:line="276" w:lineRule="auto"/>
        <w:jc w:val="both"/>
        <w:rPr>
          <w:rFonts w:ascii="Arial" w:eastAsia="Arial" w:hAnsi="Arial" w:cs="Arial"/>
          <w:color w:val="auto"/>
          <w:sz w:val="22"/>
          <w:szCs w:val="22"/>
        </w:rPr>
      </w:pPr>
      <w:r w:rsidRPr="001156B0">
        <w:rPr>
          <w:rFonts w:ascii="Arial" w:eastAsia="Arial" w:hAnsi="Arial" w:cs="Arial"/>
          <w:color w:val="auto"/>
          <w:sz w:val="22"/>
          <w:szCs w:val="22"/>
        </w:rPr>
        <w:t xml:space="preserve">La Secretaría de Educación del Gobierno del Estado de Coahuila </w:t>
      </w:r>
      <w:r w:rsidR="00AD5E46" w:rsidRPr="001156B0">
        <w:rPr>
          <w:rFonts w:ascii="Arial" w:eastAsia="Arial" w:hAnsi="Arial" w:cs="Arial"/>
          <w:color w:val="auto"/>
          <w:sz w:val="22"/>
          <w:szCs w:val="22"/>
        </w:rPr>
        <w:t>realiza</w:t>
      </w:r>
      <w:r w:rsidR="006B3539" w:rsidRPr="001156B0">
        <w:rPr>
          <w:rFonts w:ascii="Arial" w:eastAsia="Arial" w:hAnsi="Arial" w:cs="Arial"/>
          <w:color w:val="auto"/>
          <w:sz w:val="22"/>
          <w:szCs w:val="22"/>
        </w:rPr>
        <w:t xml:space="preserve"> informe</w:t>
      </w:r>
      <w:r w:rsidR="00AD5E46" w:rsidRPr="001156B0">
        <w:rPr>
          <w:rFonts w:ascii="Arial" w:eastAsia="Arial" w:hAnsi="Arial" w:cs="Arial"/>
          <w:color w:val="auto"/>
          <w:sz w:val="22"/>
          <w:szCs w:val="22"/>
        </w:rPr>
        <w:t>s</w:t>
      </w:r>
      <w:r w:rsidR="006B3539" w:rsidRPr="001156B0">
        <w:rPr>
          <w:rFonts w:ascii="Arial" w:eastAsia="Arial" w:hAnsi="Arial" w:cs="Arial"/>
          <w:color w:val="auto"/>
          <w:sz w:val="22"/>
          <w:szCs w:val="22"/>
        </w:rPr>
        <w:t xml:space="preserve"> detallado</w:t>
      </w:r>
      <w:r w:rsidR="00AD5E46" w:rsidRPr="001156B0">
        <w:rPr>
          <w:rFonts w:ascii="Arial" w:eastAsia="Arial" w:hAnsi="Arial" w:cs="Arial"/>
          <w:color w:val="auto"/>
          <w:sz w:val="22"/>
          <w:szCs w:val="22"/>
        </w:rPr>
        <w:t>s sin embargo es necesario destacar</w:t>
      </w:r>
      <w:r w:rsidR="006B3539" w:rsidRPr="001156B0">
        <w:rPr>
          <w:rFonts w:ascii="Arial" w:eastAsia="Arial" w:hAnsi="Arial" w:cs="Arial"/>
          <w:color w:val="auto"/>
          <w:sz w:val="22"/>
          <w:szCs w:val="22"/>
        </w:rPr>
        <w:t xml:space="preserve"> los aspectos susceptibles de mejora, así como su factibilidad </w:t>
      </w:r>
      <w:r w:rsidRPr="001156B0">
        <w:rPr>
          <w:rFonts w:ascii="Arial" w:eastAsia="Arial" w:hAnsi="Arial" w:cs="Arial"/>
          <w:color w:val="auto"/>
          <w:sz w:val="22"/>
          <w:szCs w:val="22"/>
        </w:rPr>
        <w:t>y tiempos para ser solventados y l</w:t>
      </w:r>
      <w:r w:rsidR="006B3539" w:rsidRPr="001156B0">
        <w:rPr>
          <w:rFonts w:ascii="Arial" w:eastAsia="Arial" w:hAnsi="Arial" w:cs="Arial"/>
          <w:color w:val="auto"/>
          <w:sz w:val="22"/>
          <w:szCs w:val="22"/>
        </w:rPr>
        <w:t>levar a cabo procesos de seguimiento y evaluación para conocer con mayor precisión el desempeño y resultados de los programas compleme</w:t>
      </w:r>
      <w:r w:rsidR="002F3477" w:rsidRPr="001156B0">
        <w:rPr>
          <w:rFonts w:ascii="Arial" w:eastAsia="Arial" w:hAnsi="Arial" w:cs="Arial"/>
          <w:color w:val="auto"/>
          <w:sz w:val="22"/>
          <w:szCs w:val="22"/>
        </w:rPr>
        <w:t>n</w:t>
      </w:r>
      <w:r w:rsidR="006B3539" w:rsidRPr="001156B0">
        <w:rPr>
          <w:rFonts w:ascii="Arial" w:eastAsia="Arial" w:hAnsi="Arial" w:cs="Arial"/>
          <w:color w:val="auto"/>
          <w:sz w:val="22"/>
          <w:szCs w:val="22"/>
        </w:rPr>
        <w:t>tarios. Aunque, es necesario aclarar que las evaluaciones externas tienen muy poco tiempo de haberse implementado los aspectos de mejora deberán realizarse en el corto y mediano plazo.</w:t>
      </w:r>
    </w:p>
    <w:p w14:paraId="7E447CEE" w14:textId="77777777" w:rsidR="00213704" w:rsidRPr="001156B0" w:rsidRDefault="00213704" w:rsidP="00213704">
      <w:pPr>
        <w:pStyle w:val="Prrafodelista"/>
        <w:rPr>
          <w:rFonts w:ascii="Arial" w:eastAsia="Arial" w:hAnsi="Arial" w:cs="Arial"/>
          <w:color w:val="auto"/>
          <w:sz w:val="22"/>
          <w:szCs w:val="22"/>
        </w:rPr>
      </w:pPr>
    </w:p>
    <w:p w14:paraId="5B9856BD" w14:textId="2C03AE10" w:rsidR="00213704" w:rsidRPr="001156B0" w:rsidRDefault="00213704" w:rsidP="003766DA">
      <w:pPr>
        <w:pStyle w:val="Prrafodelista"/>
        <w:numPr>
          <w:ilvl w:val="0"/>
          <w:numId w:val="40"/>
        </w:numPr>
        <w:spacing w:afterLines="160" w:after="384" w:line="276" w:lineRule="auto"/>
        <w:jc w:val="both"/>
        <w:rPr>
          <w:rFonts w:ascii="Arial" w:eastAsia="Arial" w:hAnsi="Arial" w:cs="Arial"/>
          <w:color w:val="auto"/>
          <w:sz w:val="22"/>
          <w:szCs w:val="22"/>
        </w:rPr>
      </w:pPr>
      <w:r w:rsidRPr="001156B0">
        <w:rPr>
          <w:rFonts w:ascii="Arial" w:eastAsia="Arial" w:hAnsi="Arial" w:cs="Arial"/>
          <w:color w:val="auto"/>
          <w:sz w:val="22"/>
          <w:szCs w:val="22"/>
        </w:rPr>
        <w:t xml:space="preserve">Todo lo relacionado al impacto de las aportaciones del FONE </w:t>
      </w:r>
      <w:r w:rsidR="004B061D" w:rsidRPr="001156B0">
        <w:rPr>
          <w:rFonts w:ascii="Arial" w:eastAsia="Arial" w:hAnsi="Arial" w:cs="Arial"/>
          <w:color w:val="auto"/>
          <w:sz w:val="22"/>
          <w:szCs w:val="22"/>
        </w:rPr>
        <w:t>a los centros escolares lo</w:t>
      </w:r>
      <w:r w:rsidRPr="001156B0">
        <w:rPr>
          <w:rFonts w:ascii="Arial" w:eastAsia="Arial" w:hAnsi="Arial" w:cs="Arial"/>
          <w:color w:val="auto"/>
          <w:sz w:val="22"/>
          <w:szCs w:val="22"/>
        </w:rPr>
        <w:t xml:space="preserve"> tendría que revisar la </w:t>
      </w:r>
      <w:r w:rsidR="004B061D" w:rsidRPr="001156B0">
        <w:rPr>
          <w:rFonts w:ascii="Arial" w:eastAsia="Arial" w:hAnsi="Arial" w:cs="Arial"/>
          <w:color w:val="auto"/>
          <w:sz w:val="22"/>
          <w:szCs w:val="22"/>
        </w:rPr>
        <w:t>Dirección General del S</w:t>
      </w:r>
      <w:r w:rsidRPr="001156B0">
        <w:rPr>
          <w:rFonts w:ascii="Arial" w:eastAsia="Arial" w:hAnsi="Arial" w:cs="Arial"/>
          <w:color w:val="auto"/>
          <w:sz w:val="22"/>
          <w:szCs w:val="22"/>
        </w:rPr>
        <w:t xml:space="preserve">istema de </w:t>
      </w:r>
      <w:r w:rsidR="004B061D" w:rsidRPr="001156B0">
        <w:rPr>
          <w:rFonts w:ascii="Arial" w:eastAsia="Arial" w:hAnsi="Arial" w:cs="Arial"/>
          <w:color w:val="auto"/>
          <w:sz w:val="22"/>
          <w:szCs w:val="22"/>
        </w:rPr>
        <w:t>A</w:t>
      </w:r>
      <w:r w:rsidRPr="001156B0">
        <w:rPr>
          <w:rFonts w:ascii="Arial" w:eastAsia="Arial" w:hAnsi="Arial" w:cs="Arial"/>
          <w:color w:val="auto"/>
          <w:sz w:val="22"/>
          <w:szCs w:val="22"/>
        </w:rPr>
        <w:t>dministración de la Nómina Educativa Federalizada</w:t>
      </w:r>
      <w:r w:rsidR="004B061D" w:rsidRPr="001156B0">
        <w:rPr>
          <w:rFonts w:ascii="Arial" w:eastAsia="Arial" w:hAnsi="Arial" w:cs="Arial"/>
          <w:color w:val="auto"/>
          <w:sz w:val="22"/>
          <w:szCs w:val="22"/>
        </w:rPr>
        <w:t xml:space="preserve"> a fin de definir los aspectos susceptibles de mejora.</w:t>
      </w:r>
    </w:p>
    <w:p w14:paraId="1DDC6B71" w14:textId="77777777" w:rsidR="00130D2B" w:rsidRPr="001156B0" w:rsidRDefault="00130D2B" w:rsidP="00130D2B">
      <w:pPr>
        <w:pStyle w:val="Prrafodelista"/>
        <w:rPr>
          <w:rFonts w:ascii="Arial" w:eastAsia="Arial" w:hAnsi="Arial" w:cs="Arial"/>
          <w:color w:val="auto"/>
          <w:sz w:val="22"/>
          <w:szCs w:val="22"/>
        </w:rPr>
      </w:pPr>
    </w:p>
    <w:p w14:paraId="03C62502" w14:textId="1414907D" w:rsidR="00130D2B" w:rsidRDefault="00130D2B" w:rsidP="00130D2B">
      <w:pPr>
        <w:pStyle w:val="NormalWeb"/>
        <w:numPr>
          <w:ilvl w:val="0"/>
          <w:numId w:val="40"/>
        </w:numPr>
        <w:spacing w:before="0" w:after="300"/>
        <w:jc w:val="both"/>
        <w:rPr>
          <w:rFonts w:ascii="Arial" w:hAnsi="Arial" w:cs="Arial"/>
          <w:color w:val="auto"/>
          <w:sz w:val="22"/>
          <w:szCs w:val="22"/>
        </w:rPr>
      </w:pPr>
      <w:r w:rsidRPr="001156B0">
        <w:rPr>
          <w:rFonts w:ascii="Arial" w:hAnsi="Arial" w:cs="Arial"/>
          <w:color w:val="auto"/>
          <w:sz w:val="22"/>
          <w:szCs w:val="22"/>
        </w:rPr>
        <w:t>Se requiere una corresponsabilidad, por parte de todas las instancias que conforman la Autoridad Educativa Local, en el manejo oportuno de la información para que los resultados educativos sean utilizados para una buena planificación y elaboración de políticas basadas en evidencia, mejora del servicio y por lo tanto de los resultados de aprendizaje en los alumnos.</w:t>
      </w:r>
    </w:p>
    <w:p w14:paraId="02855A97" w14:textId="77777777" w:rsidR="00A56CED" w:rsidRDefault="00A56CED" w:rsidP="00A56CED">
      <w:pPr>
        <w:pStyle w:val="Prrafodelista"/>
        <w:rPr>
          <w:rFonts w:ascii="Arial" w:hAnsi="Arial" w:cs="Arial"/>
          <w:color w:val="auto"/>
          <w:sz w:val="22"/>
          <w:szCs w:val="22"/>
        </w:rPr>
      </w:pPr>
    </w:p>
    <w:p w14:paraId="73F7BFC8" w14:textId="61FB035D" w:rsidR="00A56CED" w:rsidRDefault="00A56CED" w:rsidP="00130D2B">
      <w:pPr>
        <w:pStyle w:val="NormalWeb"/>
        <w:numPr>
          <w:ilvl w:val="0"/>
          <w:numId w:val="40"/>
        </w:numPr>
        <w:spacing w:before="0" w:after="300"/>
        <w:jc w:val="both"/>
        <w:rPr>
          <w:rFonts w:ascii="Arial" w:hAnsi="Arial" w:cs="Arial"/>
          <w:color w:val="auto"/>
          <w:sz w:val="22"/>
          <w:szCs w:val="22"/>
        </w:rPr>
      </w:pPr>
      <w:r>
        <w:rPr>
          <w:rFonts w:ascii="Arial" w:hAnsi="Arial" w:cs="Arial"/>
          <w:color w:val="auto"/>
          <w:sz w:val="22"/>
          <w:szCs w:val="22"/>
        </w:rPr>
        <w:t>Se sugiere fortalecer las medidas de supervisión necesarias para el seguimiento de los indicadores educativos, en los que se observan eficiencias.</w:t>
      </w:r>
    </w:p>
    <w:p w14:paraId="6E6BD8F8" w14:textId="77777777" w:rsidR="00A56CED" w:rsidRDefault="00A56CED" w:rsidP="00A56CED">
      <w:pPr>
        <w:pStyle w:val="Prrafodelista"/>
        <w:rPr>
          <w:rFonts w:ascii="Arial" w:hAnsi="Arial" w:cs="Arial"/>
          <w:color w:val="auto"/>
          <w:sz w:val="22"/>
          <w:szCs w:val="22"/>
        </w:rPr>
      </w:pPr>
    </w:p>
    <w:p w14:paraId="75BCFE11" w14:textId="365BD8B0" w:rsidR="00A56CED" w:rsidRPr="001156B0" w:rsidRDefault="00A56CED" w:rsidP="00130D2B">
      <w:pPr>
        <w:pStyle w:val="NormalWeb"/>
        <w:numPr>
          <w:ilvl w:val="0"/>
          <w:numId w:val="40"/>
        </w:numPr>
        <w:spacing w:before="0" w:after="300"/>
        <w:jc w:val="both"/>
        <w:rPr>
          <w:rFonts w:ascii="Arial" w:hAnsi="Arial" w:cs="Arial"/>
          <w:color w:val="auto"/>
          <w:sz w:val="22"/>
          <w:szCs w:val="22"/>
        </w:rPr>
      </w:pPr>
      <w:r>
        <w:rPr>
          <w:rFonts w:ascii="Arial" w:hAnsi="Arial" w:cs="Arial"/>
          <w:color w:val="auto"/>
          <w:sz w:val="22"/>
          <w:szCs w:val="22"/>
        </w:rPr>
        <w:t>Es conveniente contar con una reglamentación, que defina los aspectos susceptibles de valoración, seguimiento y evaluación del FONE, en consideración a los ajustes en el currículo propuesto a través de la Nueva Escuela Mexicana.</w:t>
      </w:r>
    </w:p>
    <w:p w14:paraId="0BECD29B" w14:textId="3D9E46DD" w:rsidR="00765114" w:rsidRDefault="00765114" w:rsidP="003766DA">
      <w:pPr>
        <w:spacing w:afterLines="160" w:after="384" w:line="360" w:lineRule="auto"/>
        <w:jc w:val="both"/>
        <w:rPr>
          <w:rFonts w:ascii="Arial" w:eastAsia="Arial" w:hAnsi="Arial" w:cs="Arial"/>
          <w:b/>
          <w:color w:val="020202"/>
          <w:sz w:val="22"/>
          <w:szCs w:val="22"/>
        </w:rPr>
      </w:pPr>
    </w:p>
    <w:p w14:paraId="7C116393" w14:textId="4225EFB2" w:rsidR="008D31DA" w:rsidRDefault="008D31DA" w:rsidP="003766DA">
      <w:pPr>
        <w:spacing w:afterLines="160" w:after="384" w:line="360" w:lineRule="auto"/>
        <w:jc w:val="both"/>
        <w:rPr>
          <w:rFonts w:ascii="Arial" w:eastAsia="Arial" w:hAnsi="Arial" w:cs="Arial"/>
          <w:b/>
          <w:color w:val="020202"/>
          <w:sz w:val="22"/>
          <w:szCs w:val="22"/>
        </w:rPr>
      </w:pPr>
    </w:p>
    <w:p w14:paraId="44694BB7" w14:textId="168A9355" w:rsidR="008D31DA" w:rsidRDefault="008D31DA" w:rsidP="003766DA">
      <w:pPr>
        <w:spacing w:afterLines="160" w:after="384" w:line="360" w:lineRule="auto"/>
        <w:jc w:val="both"/>
        <w:rPr>
          <w:rFonts w:ascii="Arial" w:eastAsia="Arial" w:hAnsi="Arial" w:cs="Arial"/>
          <w:b/>
          <w:color w:val="020202"/>
          <w:sz w:val="22"/>
          <w:szCs w:val="22"/>
        </w:rPr>
      </w:pPr>
    </w:p>
    <w:p w14:paraId="5D42F447" w14:textId="6CA21DCF" w:rsidR="008D31DA" w:rsidRDefault="008D31DA" w:rsidP="003766DA">
      <w:pPr>
        <w:spacing w:afterLines="160" w:after="384" w:line="360" w:lineRule="auto"/>
        <w:jc w:val="both"/>
        <w:rPr>
          <w:rFonts w:ascii="Arial" w:eastAsia="Arial" w:hAnsi="Arial" w:cs="Arial"/>
          <w:b/>
          <w:color w:val="020202"/>
          <w:sz w:val="22"/>
          <w:szCs w:val="22"/>
        </w:rPr>
      </w:pPr>
    </w:p>
    <w:p w14:paraId="225E7C1F" w14:textId="1DCC76B9" w:rsidR="008D31DA" w:rsidRDefault="008D31DA" w:rsidP="003766DA">
      <w:pPr>
        <w:spacing w:afterLines="160" w:after="384" w:line="360" w:lineRule="auto"/>
        <w:jc w:val="both"/>
        <w:rPr>
          <w:rFonts w:ascii="Arial" w:eastAsia="Arial" w:hAnsi="Arial" w:cs="Arial"/>
          <w:b/>
          <w:color w:val="020202"/>
          <w:sz w:val="22"/>
          <w:szCs w:val="22"/>
        </w:rPr>
      </w:pPr>
    </w:p>
    <w:p w14:paraId="47F3594B" w14:textId="5DB57407" w:rsidR="008D31DA" w:rsidRDefault="008D31DA" w:rsidP="003766DA">
      <w:pPr>
        <w:spacing w:afterLines="160" w:after="384" w:line="360" w:lineRule="auto"/>
        <w:jc w:val="both"/>
        <w:rPr>
          <w:rFonts w:ascii="Arial" w:eastAsia="Arial" w:hAnsi="Arial" w:cs="Arial"/>
          <w:b/>
          <w:color w:val="020202"/>
          <w:sz w:val="22"/>
          <w:szCs w:val="22"/>
        </w:rPr>
      </w:pPr>
    </w:p>
    <w:p w14:paraId="15310BF5" w14:textId="15A4808F" w:rsidR="008D31DA" w:rsidRDefault="008D31DA" w:rsidP="003766DA">
      <w:pPr>
        <w:spacing w:afterLines="160" w:after="384" w:line="360" w:lineRule="auto"/>
        <w:jc w:val="both"/>
        <w:rPr>
          <w:rFonts w:ascii="Arial" w:eastAsia="Arial" w:hAnsi="Arial" w:cs="Arial"/>
          <w:b/>
          <w:color w:val="020202"/>
          <w:sz w:val="22"/>
          <w:szCs w:val="22"/>
        </w:rPr>
      </w:pPr>
    </w:p>
    <w:p w14:paraId="62E4BD85" w14:textId="7C4793C5" w:rsidR="008D31DA" w:rsidRDefault="008D31DA" w:rsidP="003766DA">
      <w:pPr>
        <w:spacing w:afterLines="160" w:after="384" w:line="360" w:lineRule="auto"/>
        <w:jc w:val="both"/>
        <w:rPr>
          <w:rFonts w:ascii="Arial" w:eastAsia="Arial" w:hAnsi="Arial" w:cs="Arial"/>
          <w:b/>
          <w:color w:val="020202"/>
          <w:sz w:val="22"/>
          <w:szCs w:val="22"/>
        </w:rPr>
      </w:pPr>
    </w:p>
    <w:p w14:paraId="60FCE174" w14:textId="606206C4" w:rsidR="008D31DA" w:rsidRDefault="008D31DA" w:rsidP="003766DA">
      <w:pPr>
        <w:spacing w:afterLines="160" w:after="384" w:line="360" w:lineRule="auto"/>
        <w:jc w:val="both"/>
        <w:rPr>
          <w:rFonts w:ascii="Arial" w:eastAsia="Arial" w:hAnsi="Arial" w:cs="Arial"/>
          <w:b/>
          <w:color w:val="020202"/>
          <w:sz w:val="22"/>
          <w:szCs w:val="22"/>
        </w:rPr>
      </w:pPr>
    </w:p>
    <w:p w14:paraId="2BAA6F10" w14:textId="447374D5" w:rsidR="008D31DA" w:rsidRDefault="008D31DA" w:rsidP="003766DA">
      <w:pPr>
        <w:spacing w:afterLines="160" w:after="384" w:line="360" w:lineRule="auto"/>
        <w:jc w:val="both"/>
        <w:rPr>
          <w:rFonts w:ascii="Arial" w:eastAsia="Arial" w:hAnsi="Arial" w:cs="Arial"/>
          <w:b/>
          <w:color w:val="020202"/>
          <w:sz w:val="22"/>
          <w:szCs w:val="22"/>
        </w:rPr>
      </w:pPr>
    </w:p>
    <w:p w14:paraId="1C55D5D0" w14:textId="23F85C83" w:rsidR="008D31DA" w:rsidRDefault="008D31DA" w:rsidP="003766DA">
      <w:pPr>
        <w:spacing w:afterLines="160" w:after="384" w:line="360" w:lineRule="auto"/>
        <w:jc w:val="both"/>
        <w:rPr>
          <w:rFonts w:ascii="Arial" w:eastAsia="Arial" w:hAnsi="Arial" w:cs="Arial"/>
          <w:b/>
          <w:color w:val="020202"/>
          <w:sz w:val="22"/>
          <w:szCs w:val="22"/>
        </w:rPr>
      </w:pPr>
    </w:p>
    <w:p w14:paraId="0A01E02A" w14:textId="77777777" w:rsidR="008D31DA" w:rsidRPr="001156B0" w:rsidRDefault="008D31DA" w:rsidP="003766DA">
      <w:pPr>
        <w:spacing w:afterLines="160" w:after="384" w:line="360" w:lineRule="auto"/>
        <w:jc w:val="both"/>
        <w:rPr>
          <w:rFonts w:ascii="Arial" w:eastAsia="Arial" w:hAnsi="Arial" w:cs="Arial"/>
          <w:b/>
          <w:color w:val="020202"/>
          <w:sz w:val="22"/>
          <w:szCs w:val="22"/>
        </w:rPr>
      </w:pPr>
    </w:p>
    <w:p w14:paraId="175848DF" w14:textId="77777777" w:rsidR="00765114" w:rsidRPr="00033F43" w:rsidRDefault="00765114" w:rsidP="003766DA">
      <w:pPr>
        <w:spacing w:afterLines="160" w:after="384" w:line="360" w:lineRule="auto"/>
        <w:jc w:val="both"/>
        <w:rPr>
          <w:rFonts w:ascii="Arial" w:eastAsia="Arial" w:hAnsi="Arial" w:cs="Arial"/>
          <w:b/>
          <w:color w:val="020202"/>
          <w:sz w:val="22"/>
          <w:szCs w:val="22"/>
        </w:rPr>
      </w:pPr>
    </w:p>
    <w:p w14:paraId="30F04E35" w14:textId="77777777" w:rsidR="00D34C28" w:rsidRPr="00033F43" w:rsidRDefault="00D34C28" w:rsidP="003766DA">
      <w:pPr>
        <w:spacing w:afterLines="160" w:after="384" w:line="360" w:lineRule="auto"/>
        <w:jc w:val="both"/>
        <w:rPr>
          <w:rFonts w:ascii="Arial" w:eastAsia="Arial" w:hAnsi="Arial" w:cs="Arial"/>
          <w:b/>
          <w:smallCaps/>
          <w:color w:val="020202"/>
          <w:sz w:val="22"/>
          <w:szCs w:val="22"/>
        </w:rPr>
      </w:pPr>
      <w:r w:rsidRPr="00033F43">
        <w:rPr>
          <w:rFonts w:ascii="Arial" w:eastAsia="Arial" w:hAnsi="Arial" w:cs="Arial"/>
          <w:b/>
          <w:smallCaps/>
          <w:color w:val="020202"/>
          <w:sz w:val="22"/>
          <w:szCs w:val="22"/>
        </w:rPr>
        <w:lastRenderedPageBreak/>
        <w:t>Bibliografía</w:t>
      </w:r>
    </w:p>
    <w:p w14:paraId="0DF50DC4" w14:textId="25BAEE97" w:rsidR="00005FAE" w:rsidRDefault="00005FAE"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Bases de datos de información estadística. Dirección General de Planeación y Estadística Educativa, Secretaría de Educación Pública.</w:t>
      </w:r>
    </w:p>
    <w:p w14:paraId="6DA4B9B7" w14:textId="0509E5C2" w:rsidR="00C3359C" w:rsidRPr="00033F43" w:rsidRDefault="00C3359C" w:rsidP="00C3359C">
      <w:pPr>
        <w:spacing w:afterLines="160" w:after="384" w:line="360" w:lineRule="auto"/>
        <w:jc w:val="both"/>
        <w:rPr>
          <w:rFonts w:ascii="Arial" w:eastAsia="Arial" w:hAnsi="Arial" w:cs="Arial"/>
          <w:color w:val="020202"/>
          <w:sz w:val="22"/>
          <w:szCs w:val="22"/>
        </w:rPr>
      </w:pPr>
      <w:r>
        <w:rPr>
          <w:rFonts w:ascii="Arial" w:eastAsia="Arial" w:hAnsi="Arial" w:cs="Arial"/>
          <w:color w:val="020202"/>
          <w:sz w:val="22"/>
          <w:szCs w:val="22"/>
        </w:rPr>
        <w:t>I</w:t>
      </w:r>
      <w:r w:rsidRPr="00033F43">
        <w:rPr>
          <w:rFonts w:ascii="Arial" w:eastAsia="Arial" w:hAnsi="Arial" w:cs="Arial"/>
          <w:color w:val="020202"/>
          <w:sz w:val="22"/>
          <w:szCs w:val="22"/>
        </w:rPr>
        <w:t>nformación estadística</w:t>
      </w:r>
      <w:r>
        <w:rPr>
          <w:rFonts w:ascii="Arial" w:eastAsia="Arial" w:hAnsi="Arial" w:cs="Arial"/>
          <w:color w:val="020202"/>
          <w:sz w:val="22"/>
          <w:szCs w:val="22"/>
        </w:rPr>
        <w:t xml:space="preserve"> y resultados de evaluación PLANEA</w:t>
      </w:r>
      <w:r w:rsidRPr="00033F43">
        <w:rPr>
          <w:rFonts w:ascii="Arial" w:eastAsia="Arial" w:hAnsi="Arial" w:cs="Arial"/>
          <w:color w:val="020202"/>
          <w:sz w:val="22"/>
          <w:szCs w:val="22"/>
        </w:rPr>
        <w:t xml:space="preserve">. </w:t>
      </w:r>
      <w:r>
        <w:rPr>
          <w:rFonts w:ascii="Arial" w:eastAsia="Arial" w:hAnsi="Arial" w:cs="Arial"/>
          <w:color w:val="020202"/>
          <w:sz w:val="22"/>
          <w:szCs w:val="22"/>
        </w:rPr>
        <w:t>Instituto de Desarrollo docente e Investigación Educativa de Coahuila.</w:t>
      </w:r>
      <w:r w:rsidRPr="00033F43">
        <w:rPr>
          <w:rFonts w:ascii="Arial" w:eastAsia="Arial" w:hAnsi="Arial" w:cs="Arial"/>
          <w:color w:val="020202"/>
          <w:sz w:val="22"/>
          <w:szCs w:val="22"/>
        </w:rPr>
        <w:t xml:space="preserve"> Secretaría de Educa</w:t>
      </w:r>
      <w:r>
        <w:rPr>
          <w:rFonts w:ascii="Arial" w:eastAsia="Arial" w:hAnsi="Arial" w:cs="Arial"/>
          <w:color w:val="020202"/>
          <w:sz w:val="22"/>
          <w:szCs w:val="22"/>
        </w:rPr>
        <w:t>c</w:t>
      </w:r>
      <w:r w:rsidRPr="00033F43">
        <w:rPr>
          <w:rFonts w:ascii="Arial" w:eastAsia="Arial" w:hAnsi="Arial" w:cs="Arial"/>
          <w:color w:val="020202"/>
          <w:sz w:val="22"/>
          <w:szCs w:val="22"/>
        </w:rPr>
        <w:t xml:space="preserve">ión </w:t>
      </w:r>
      <w:r>
        <w:rPr>
          <w:rFonts w:ascii="Arial" w:eastAsia="Arial" w:hAnsi="Arial" w:cs="Arial"/>
          <w:color w:val="020202"/>
          <w:sz w:val="22"/>
          <w:szCs w:val="22"/>
        </w:rPr>
        <w:t>de Coahuila</w:t>
      </w:r>
      <w:r w:rsidRPr="00033F43">
        <w:rPr>
          <w:rFonts w:ascii="Arial" w:eastAsia="Arial" w:hAnsi="Arial" w:cs="Arial"/>
          <w:color w:val="020202"/>
          <w:sz w:val="22"/>
          <w:szCs w:val="22"/>
        </w:rPr>
        <w:t>.</w:t>
      </w:r>
    </w:p>
    <w:p w14:paraId="0D1DC8C3" w14:textId="0C9F61A4" w:rsidR="00491C73" w:rsidRPr="00033F43" w:rsidRDefault="00C94F97"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Información Estadística Concentrado Entidad del Sistema Educ</w:t>
      </w:r>
      <w:r w:rsidR="00491C73" w:rsidRPr="00033F43">
        <w:rPr>
          <w:rFonts w:ascii="Arial" w:eastAsia="Arial" w:hAnsi="Arial" w:cs="Arial"/>
          <w:color w:val="020202"/>
          <w:sz w:val="22"/>
          <w:szCs w:val="22"/>
        </w:rPr>
        <w:t xml:space="preserve">ativo Coahuilense Ciclo Escolar </w:t>
      </w:r>
      <w:r w:rsidRPr="00033F43">
        <w:rPr>
          <w:rFonts w:ascii="Arial" w:eastAsia="Arial" w:hAnsi="Arial" w:cs="Arial"/>
          <w:color w:val="020202"/>
          <w:sz w:val="22"/>
          <w:szCs w:val="22"/>
        </w:rPr>
        <w:t>2015-2016</w:t>
      </w:r>
      <w:r w:rsidR="00B50DF6">
        <w:rPr>
          <w:rFonts w:ascii="Arial" w:eastAsia="Arial" w:hAnsi="Arial" w:cs="Arial"/>
          <w:color w:val="020202"/>
          <w:sz w:val="22"/>
          <w:szCs w:val="22"/>
        </w:rPr>
        <w:t>,</w:t>
      </w:r>
      <w:r w:rsidR="00491C73" w:rsidRPr="00033F43">
        <w:rPr>
          <w:rFonts w:ascii="Arial" w:eastAsia="Arial" w:hAnsi="Arial" w:cs="Arial"/>
          <w:color w:val="020202"/>
          <w:sz w:val="22"/>
          <w:szCs w:val="22"/>
        </w:rPr>
        <w:t xml:space="preserve"> 2016-2017</w:t>
      </w:r>
      <w:r w:rsidR="00B50DF6">
        <w:rPr>
          <w:rFonts w:ascii="Arial" w:eastAsia="Arial" w:hAnsi="Arial" w:cs="Arial"/>
          <w:color w:val="020202"/>
          <w:sz w:val="22"/>
          <w:szCs w:val="22"/>
        </w:rPr>
        <w:t>, 2017-2018</w:t>
      </w:r>
      <w:r w:rsidR="009B292B">
        <w:rPr>
          <w:rFonts w:ascii="Arial" w:eastAsia="Arial" w:hAnsi="Arial" w:cs="Arial"/>
          <w:color w:val="020202"/>
          <w:sz w:val="22"/>
          <w:szCs w:val="22"/>
        </w:rPr>
        <w:t>,</w:t>
      </w:r>
      <w:r w:rsidR="00B50DF6">
        <w:rPr>
          <w:rFonts w:ascii="Arial" w:eastAsia="Arial" w:hAnsi="Arial" w:cs="Arial"/>
          <w:color w:val="020202"/>
          <w:sz w:val="22"/>
          <w:szCs w:val="22"/>
        </w:rPr>
        <w:t xml:space="preserve"> 2018-2019</w:t>
      </w:r>
      <w:r w:rsidR="009B292B">
        <w:rPr>
          <w:rFonts w:ascii="Arial" w:eastAsia="Arial" w:hAnsi="Arial" w:cs="Arial"/>
          <w:color w:val="020202"/>
          <w:sz w:val="22"/>
          <w:szCs w:val="22"/>
        </w:rPr>
        <w:t xml:space="preserve"> Y 2019-2020.</w:t>
      </w:r>
      <w:r w:rsidR="00A52A72" w:rsidRPr="00033F43">
        <w:rPr>
          <w:rFonts w:ascii="Arial" w:eastAsia="Arial" w:hAnsi="Arial" w:cs="Arial"/>
          <w:color w:val="020202"/>
          <w:sz w:val="22"/>
          <w:szCs w:val="22"/>
        </w:rPr>
        <w:t xml:space="preserve"> Secretarí</w:t>
      </w:r>
      <w:r w:rsidR="00407F18" w:rsidRPr="00033F43">
        <w:rPr>
          <w:rFonts w:ascii="Arial" w:eastAsia="Arial" w:hAnsi="Arial" w:cs="Arial"/>
          <w:color w:val="020202"/>
          <w:sz w:val="22"/>
          <w:szCs w:val="22"/>
        </w:rPr>
        <w:t xml:space="preserve">a de Educación del </w:t>
      </w:r>
      <w:r w:rsidR="00CE318D" w:rsidRPr="00033F43">
        <w:rPr>
          <w:rFonts w:ascii="Arial" w:eastAsia="Arial" w:hAnsi="Arial" w:cs="Arial"/>
          <w:color w:val="020202"/>
          <w:sz w:val="22"/>
          <w:szCs w:val="22"/>
        </w:rPr>
        <w:t xml:space="preserve">Gobierno del </w:t>
      </w:r>
      <w:r w:rsidR="00407F18" w:rsidRPr="00033F43">
        <w:rPr>
          <w:rFonts w:ascii="Arial" w:eastAsia="Arial" w:hAnsi="Arial" w:cs="Arial"/>
          <w:color w:val="020202"/>
          <w:sz w:val="22"/>
          <w:szCs w:val="22"/>
        </w:rPr>
        <w:t>Estado</w:t>
      </w:r>
      <w:r w:rsidR="00CE318D" w:rsidRPr="00033F43">
        <w:rPr>
          <w:rFonts w:ascii="Arial" w:eastAsia="Arial" w:hAnsi="Arial" w:cs="Arial"/>
          <w:color w:val="020202"/>
          <w:sz w:val="22"/>
          <w:szCs w:val="22"/>
        </w:rPr>
        <w:t xml:space="preserve"> de Coahuila.</w:t>
      </w:r>
      <w:r w:rsidR="006F7536" w:rsidRPr="00033F43">
        <w:rPr>
          <w:rFonts w:ascii="Arial" w:eastAsia="Arial" w:hAnsi="Arial" w:cs="Arial"/>
          <w:color w:val="020202"/>
          <w:sz w:val="22"/>
          <w:szCs w:val="22"/>
        </w:rPr>
        <w:t xml:space="preserve"> </w:t>
      </w:r>
    </w:p>
    <w:p w14:paraId="4AAB88ED" w14:textId="77777777" w:rsidR="00005FAE" w:rsidRPr="00033F43" w:rsidRDefault="00C94F97"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Informes sobre la Situación Económica, las Finan</w:t>
      </w:r>
      <w:r w:rsidR="00491C73" w:rsidRPr="00033F43">
        <w:rPr>
          <w:rFonts w:ascii="Arial" w:eastAsia="Arial" w:hAnsi="Arial" w:cs="Arial"/>
          <w:color w:val="020202"/>
          <w:sz w:val="22"/>
          <w:szCs w:val="22"/>
        </w:rPr>
        <w:t>zas Públicas y la Deuda Pública</w:t>
      </w:r>
      <w:r w:rsidRPr="00033F43">
        <w:rPr>
          <w:rFonts w:ascii="Arial" w:eastAsia="Arial" w:hAnsi="Arial" w:cs="Arial"/>
          <w:color w:val="020202"/>
          <w:sz w:val="22"/>
          <w:szCs w:val="22"/>
        </w:rPr>
        <w:t>. Secretaria de Hacienda y Crédito Público.</w:t>
      </w:r>
      <w:r w:rsidR="006F7536" w:rsidRPr="00033F43">
        <w:rPr>
          <w:rFonts w:ascii="Arial" w:eastAsia="Arial" w:hAnsi="Arial" w:cs="Arial"/>
          <w:color w:val="020202"/>
          <w:sz w:val="22"/>
          <w:szCs w:val="22"/>
        </w:rPr>
        <w:t xml:space="preserve"> </w:t>
      </w:r>
    </w:p>
    <w:p w14:paraId="31B0CCC2" w14:textId="77777777" w:rsidR="00005FAE" w:rsidRPr="00033F43" w:rsidRDefault="00005FAE" w:rsidP="003766DA">
      <w:pPr>
        <w:spacing w:afterLines="160" w:after="384" w:line="360" w:lineRule="auto"/>
        <w:jc w:val="both"/>
        <w:rPr>
          <w:rFonts w:ascii="Arial" w:eastAsia="Arial" w:hAnsi="Arial" w:cs="Arial"/>
          <w:color w:val="020202"/>
          <w:sz w:val="22"/>
          <w:szCs w:val="22"/>
        </w:rPr>
      </w:pPr>
      <w:r w:rsidRPr="00033F43">
        <w:rPr>
          <w:rFonts w:ascii="Arial" w:eastAsia="Arial" w:hAnsi="Arial" w:cs="Arial"/>
          <w:color w:val="020202"/>
          <w:sz w:val="22"/>
          <w:szCs w:val="22"/>
        </w:rPr>
        <w:t>Ley de Coordinación Fiscal. H. Cámara de Diputados. Congreso de la Unión. Texto vigente.</w:t>
      </w:r>
    </w:p>
    <w:p w14:paraId="66ABEE17" w14:textId="77777777" w:rsidR="00BF1F2C" w:rsidRPr="00033F43" w:rsidRDefault="00BF1F2C" w:rsidP="00BF1F2C">
      <w:pPr>
        <w:spacing w:before="0" w:after="0" w:line="240" w:lineRule="auto"/>
        <w:jc w:val="both"/>
        <w:rPr>
          <w:rFonts w:ascii="Arial" w:eastAsia="Arial" w:hAnsi="Arial" w:cs="Arial"/>
          <w:color w:val="020202"/>
          <w:sz w:val="22"/>
          <w:szCs w:val="22"/>
        </w:rPr>
      </w:pPr>
    </w:p>
    <w:p w14:paraId="6CD9CA5C" w14:textId="77777777" w:rsidR="0094318D" w:rsidRPr="00033F43" w:rsidRDefault="0094318D" w:rsidP="00BF1F2C">
      <w:pPr>
        <w:spacing w:before="0" w:after="0" w:line="240" w:lineRule="auto"/>
        <w:jc w:val="center"/>
        <w:rPr>
          <w:rFonts w:ascii="Arial" w:eastAsia="Arial" w:hAnsi="Arial" w:cs="Arial"/>
          <w:b/>
          <w:color w:val="020202"/>
          <w:sz w:val="22"/>
          <w:szCs w:val="22"/>
        </w:rPr>
      </w:pPr>
    </w:p>
    <w:p w14:paraId="7A351BBC" w14:textId="77777777" w:rsidR="00BF1F2C" w:rsidRPr="00033F43" w:rsidRDefault="00BF1F2C" w:rsidP="00BF1F2C">
      <w:pPr>
        <w:spacing w:before="0" w:after="0" w:line="240" w:lineRule="auto"/>
        <w:jc w:val="center"/>
        <w:rPr>
          <w:rFonts w:ascii="Arial" w:eastAsia="Arial" w:hAnsi="Arial" w:cs="Arial"/>
          <w:b/>
          <w:color w:val="020202"/>
          <w:sz w:val="22"/>
          <w:szCs w:val="22"/>
        </w:rPr>
      </w:pPr>
      <w:r w:rsidRPr="00033F43">
        <w:rPr>
          <w:rFonts w:ascii="Arial" w:eastAsia="Arial" w:hAnsi="Arial" w:cs="Arial"/>
          <w:b/>
          <w:color w:val="020202"/>
          <w:sz w:val="22"/>
          <w:szCs w:val="22"/>
        </w:rPr>
        <w:t>ATENTAMENTE</w:t>
      </w:r>
    </w:p>
    <w:p w14:paraId="62760649" w14:textId="77777777" w:rsidR="00BF1F2C" w:rsidRPr="00033F43" w:rsidRDefault="00BF1F2C" w:rsidP="00BF1F2C">
      <w:pPr>
        <w:spacing w:before="0" w:after="0" w:line="240" w:lineRule="auto"/>
        <w:jc w:val="center"/>
        <w:rPr>
          <w:rFonts w:ascii="Arial" w:eastAsia="Arial" w:hAnsi="Arial" w:cs="Arial"/>
          <w:b/>
          <w:color w:val="020202"/>
          <w:sz w:val="22"/>
          <w:szCs w:val="22"/>
        </w:rPr>
      </w:pPr>
      <w:r w:rsidRPr="00033F43">
        <w:rPr>
          <w:rFonts w:ascii="Arial" w:eastAsia="Arial" w:hAnsi="Arial" w:cs="Arial"/>
          <w:b/>
          <w:color w:val="020202"/>
          <w:sz w:val="22"/>
          <w:szCs w:val="22"/>
        </w:rPr>
        <w:t>“EN EL BIEN FINCAMOS EL SABER”</w:t>
      </w:r>
    </w:p>
    <w:p w14:paraId="64DC1C9F" w14:textId="77777777" w:rsidR="0094318D" w:rsidRPr="00033F43" w:rsidRDefault="0094318D" w:rsidP="00BF1F2C">
      <w:pPr>
        <w:spacing w:before="0" w:after="0" w:line="240" w:lineRule="auto"/>
        <w:jc w:val="center"/>
        <w:rPr>
          <w:rFonts w:ascii="Arial" w:eastAsia="Arial" w:hAnsi="Arial" w:cs="Arial"/>
          <w:b/>
          <w:color w:val="020202"/>
          <w:sz w:val="22"/>
          <w:szCs w:val="22"/>
        </w:rPr>
      </w:pPr>
    </w:p>
    <w:p w14:paraId="6B42F47F" w14:textId="77777777" w:rsidR="00BF1F2C" w:rsidRPr="00033F43" w:rsidRDefault="00BF1F2C" w:rsidP="00BF1F2C">
      <w:pPr>
        <w:spacing w:before="0" w:after="0" w:line="240" w:lineRule="auto"/>
        <w:jc w:val="center"/>
        <w:rPr>
          <w:rFonts w:ascii="Arial" w:eastAsia="Arial" w:hAnsi="Arial" w:cs="Arial"/>
          <w:color w:val="020202"/>
          <w:sz w:val="22"/>
          <w:szCs w:val="22"/>
        </w:rPr>
      </w:pPr>
    </w:p>
    <w:p w14:paraId="02AAAC31" w14:textId="77777777" w:rsidR="00BF1F2C" w:rsidRPr="00033F43" w:rsidRDefault="00BF1F2C" w:rsidP="00BF1F2C">
      <w:pPr>
        <w:spacing w:before="0" w:after="0" w:line="240" w:lineRule="auto"/>
        <w:jc w:val="center"/>
        <w:rPr>
          <w:rFonts w:ascii="Arial" w:eastAsia="Arial" w:hAnsi="Arial" w:cs="Arial"/>
          <w:color w:val="020202"/>
          <w:sz w:val="22"/>
          <w:szCs w:val="22"/>
        </w:rPr>
      </w:pPr>
    </w:p>
    <w:p w14:paraId="689C979C" w14:textId="77777777" w:rsidR="00BF1F2C" w:rsidRPr="00033F43" w:rsidRDefault="00BF1F2C" w:rsidP="00BF1F2C">
      <w:pPr>
        <w:spacing w:before="0" w:after="0" w:line="240" w:lineRule="auto"/>
        <w:jc w:val="center"/>
        <w:rPr>
          <w:rFonts w:ascii="Arial" w:eastAsia="Arial" w:hAnsi="Arial" w:cs="Arial"/>
          <w:color w:val="020202"/>
          <w:sz w:val="22"/>
          <w:szCs w:val="22"/>
        </w:rPr>
      </w:pPr>
    </w:p>
    <w:p w14:paraId="5A712446" w14:textId="77777777" w:rsidR="00BF1F2C" w:rsidRPr="00033F43" w:rsidRDefault="00BF1F2C" w:rsidP="00BF1F2C">
      <w:pPr>
        <w:spacing w:before="0" w:after="0" w:line="240" w:lineRule="auto"/>
        <w:jc w:val="both"/>
        <w:rPr>
          <w:rFonts w:ascii="Arial" w:eastAsia="Arial" w:hAnsi="Arial" w:cs="Arial"/>
          <w:color w:val="020202"/>
          <w:sz w:val="22"/>
          <w:szCs w:val="22"/>
        </w:rPr>
      </w:pPr>
    </w:p>
    <w:p w14:paraId="418971CA" w14:textId="77777777" w:rsidR="00BF1F2C" w:rsidRPr="00033F43" w:rsidRDefault="00BF1F2C" w:rsidP="00BF1F2C">
      <w:pPr>
        <w:spacing w:before="0" w:after="0" w:line="240" w:lineRule="auto"/>
        <w:jc w:val="both"/>
        <w:rPr>
          <w:rFonts w:ascii="Arial" w:eastAsia="Arial" w:hAnsi="Arial" w:cs="Arial"/>
          <w:b/>
          <w:color w:val="020202"/>
          <w:sz w:val="22"/>
          <w:szCs w:val="22"/>
        </w:rPr>
      </w:pPr>
    </w:p>
    <w:p w14:paraId="50DF1C7C" w14:textId="77777777" w:rsidR="00BF1F2C" w:rsidRPr="00033F43" w:rsidRDefault="00A639EB" w:rsidP="00BF1F2C">
      <w:pPr>
        <w:spacing w:before="0" w:after="0" w:line="240" w:lineRule="auto"/>
        <w:jc w:val="center"/>
        <w:rPr>
          <w:rFonts w:ascii="Arial" w:eastAsia="Arial" w:hAnsi="Arial" w:cs="Arial"/>
          <w:b/>
          <w:color w:val="020202"/>
          <w:sz w:val="22"/>
          <w:szCs w:val="22"/>
        </w:rPr>
      </w:pPr>
      <w:r w:rsidRPr="00033F43">
        <w:rPr>
          <w:rFonts w:ascii="Arial" w:eastAsia="Arial" w:hAnsi="Arial" w:cs="Arial"/>
          <w:b/>
          <w:color w:val="020202"/>
          <w:sz w:val="22"/>
          <w:szCs w:val="22"/>
        </w:rPr>
        <w:t>DR. JESÚ</w:t>
      </w:r>
      <w:r w:rsidR="00BF1F2C" w:rsidRPr="00033F43">
        <w:rPr>
          <w:rFonts w:ascii="Arial" w:eastAsia="Arial" w:hAnsi="Arial" w:cs="Arial"/>
          <w:b/>
          <w:color w:val="020202"/>
          <w:sz w:val="22"/>
          <w:szCs w:val="22"/>
        </w:rPr>
        <w:t>S ALBERTO MONTALVO MORALES</w:t>
      </w:r>
    </w:p>
    <w:p w14:paraId="1A54B38A" w14:textId="77777777" w:rsidR="00BF1F2C" w:rsidRPr="00055C7A" w:rsidRDefault="00BF1F2C" w:rsidP="00BF1F2C">
      <w:pPr>
        <w:spacing w:before="0" w:after="0" w:line="240" w:lineRule="auto"/>
        <w:jc w:val="center"/>
        <w:rPr>
          <w:rFonts w:ascii="Arial" w:eastAsia="Arial" w:hAnsi="Arial" w:cs="Arial"/>
          <w:b/>
          <w:color w:val="020202"/>
          <w:sz w:val="22"/>
          <w:szCs w:val="22"/>
        </w:rPr>
      </w:pPr>
      <w:r w:rsidRPr="00033F43">
        <w:rPr>
          <w:rFonts w:ascii="Arial" w:eastAsia="Arial" w:hAnsi="Arial" w:cs="Arial"/>
          <w:b/>
          <w:color w:val="020202"/>
          <w:sz w:val="22"/>
          <w:szCs w:val="22"/>
        </w:rPr>
        <w:t>DIRECTOR DE LA FACULTAD DE CIENCIAS DE LA ADMINISTRACIÒN</w:t>
      </w:r>
    </w:p>
    <w:sectPr w:rsidR="00BF1F2C" w:rsidRPr="00055C7A" w:rsidSect="00D07DCF">
      <w:footerReference w:type="default" r:id="rId21"/>
      <w:pgSz w:w="12240" w:h="15840" w:code="1"/>
      <w:pgMar w:top="1417" w:right="1701" w:bottom="1417" w:left="1701" w:header="918" w:footer="901"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505FD" w14:textId="77777777" w:rsidR="001558A5" w:rsidRDefault="001558A5">
      <w:pPr>
        <w:spacing w:after="0" w:line="240" w:lineRule="auto"/>
      </w:pPr>
      <w:r>
        <w:separator/>
      </w:r>
    </w:p>
  </w:endnote>
  <w:endnote w:type="continuationSeparator" w:id="0">
    <w:p w14:paraId="0811CC7B" w14:textId="77777777" w:rsidR="001558A5" w:rsidRDefault="0015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GGothicM">
    <w:altName w:val="MS PMincho"/>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130783"/>
      <w:docPartObj>
        <w:docPartGallery w:val="Page Numbers (Bottom of Page)"/>
        <w:docPartUnique/>
      </w:docPartObj>
    </w:sdtPr>
    <w:sdtContent>
      <w:p w14:paraId="092CA0C4" w14:textId="4196F723" w:rsidR="001B5275" w:rsidRDefault="001B5275">
        <w:pPr>
          <w:pStyle w:val="Piedepgina"/>
          <w:jc w:val="right"/>
        </w:pPr>
        <w:r>
          <w:fldChar w:fldCharType="begin"/>
        </w:r>
        <w:r>
          <w:instrText>PAGE   \* MERGEFORMAT</w:instrText>
        </w:r>
        <w:r>
          <w:fldChar w:fldCharType="separate"/>
        </w:r>
        <w:r w:rsidR="00E1296A">
          <w:rPr>
            <w:noProof/>
          </w:rPr>
          <w:t>4</w:t>
        </w:r>
        <w:r>
          <w:fldChar w:fldCharType="end"/>
        </w:r>
      </w:p>
    </w:sdtContent>
  </w:sdt>
  <w:p w14:paraId="52CE1070" w14:textId="77777777" w:rsidR="001B5275" w:rsidRDefault="001B527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8CA4B" w14:textId="77777777" w:rsidR="001558A5" w:rsidRDefault="001558A5">
      <w:pPr>
        <w:spacing w:after="0" w:line="240" w:lineRule="auto"/>
      </w:pPr>
      <w:r>
        <w:separator/>
      </w:r>
    </w:p>
  </w:footnote>
  <w:footnote w:type="continuationSeparator" w:id="0">
    <w:p w14:paraId="6D6E5615" w14:textId="77777777" w:rsidR="001558A5" w:rsidRDefault="00155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Informeanual"/>
  </w:abstractNum>
  <w:abstractNum w:abstractNumId="11" w15:restartNumberingAfterBreak="0">
    <w:nsid w:val="12685FAA"/>
    <w:multiLevelType w:val="hybridMultilevel"/>
    <w:tmpl w:val="6D804E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F054D1"/>
    <w:multiLevelType w:val="hybridMultilevel"/>
    <w:tmpl w:val="C7D0F708"/>
    <w:lvl w:ilvl="0" w:tplc="5B8EC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5C5332"/>
    <w:multiLevelType w:val="hybridMultilevel"/>
    <w:tmpl w:val="DB40B6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80C0D6D2"/>
    <w:lvl w:ilvl="0">
      <w:start w:val="1"/>
      <w:numFmt w:val="decimal"/>
      <w:pStyle w:val="Listaconnmeros"/>
      <w:lvlText w:val="%1."/>
      <w:lvlJc w:val="left"/>
      <w:pPr>
        <w:ind w:left="360" w:hanging="360"/>
      </w:pPr>
      <w:rPr>
        <w:rFonts w:hint="default"/>
      </w:rPr>
    </w:lvl>
    <w:lvl w:ilvl="1">
      <w:start w:val="1"/>
      <w:numFmt w:val="decimal"/>
      <w:pStyle w:val="Listaconnmeros2"/>
      <w:suff w:val="space"/>
      <w:lvlText w:val="%1.%2"/>
      <w:lvlJc w:val="left"/>
      <w:pPr>
        <w:ind w:left="936" w:hanging="576"/>
      </w:pPr>
      <w:rPr>
        <w:rFonts w:hint="default"/>
      </w:rPr>
    </w:lvl>
    <w:lvl w:ilvl="2">
      <w:start w:val="1"/>
      <w:numFmt w:val="lowerLetter"/>
      <w:pStyle w:val="Listaconnmeros3"/>
      <w:lvlText w:val="%3."/>
      <w:lvlJc w:val="left"/>
      <w:pPr>
        <w:ind w:left="720" w:hanging="360"/>
      </w:pPr>
      <w:rPr>
        <w:rFonts w:hint="default"/>
      </w:rPr>
    </w:lvl>
    <w:lvl w:ilvl="3">
      <w:start w:val="1"/>
      <w:numFmt w:val="lowerRoman"/>
      <w:pStyle w:val="Listaconnmeros4"/>
      <w:lvlText w:val="%4."/>
      <w:lvlJc w:val="left"/>
      <w:pPr>
        <w:ind w:left="1080" w:hanging="360"/>
      </w:pPr>
      <w:rPr>
        <w:rFonts w:hint="default"/>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4B49BB"/>
    <w:multiLevelType w:val="hybridMultilevel"/>
    <w:tmpl w:val="2B585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212313"/>
    <w:multiLevelType w:val="hybridMultilevel"/>
    <w:tmpl w:val="A9082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EE6638"/>
    <w:multiLevelType w:val="hybridMultilevel"/>
    <w:tmpl w:val="6B04FE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4C5DF3"/>
    <w:multiLevelType w:val="hybridMultilevel"/>
    <w:tmpl w:val="33BC27A4"/>
    <w:lvl w:ilvl="0" w:tplc="7158AF80">
      <w:start w:val="1"/>
      <w:numFmt w:val="upperRoman"/>
      <w:lvlText w:val="%1."/>
      <w:lvlJc w:val="left"/>
      <w:pPr>
        <w:ind w:left="1080" w:hanging="720"/>
      </w:pPr>
      <w:rPr>
        <w:rFonts w:hint="default"/>
        <w:color w:val="595959" w:themeColor="text1" w:themeTint="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9A55FD"/>
    <w:multiLevelType w:val="hybridMultilevel"/>
    <w:tmpl w:val="0B541A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3F7E68"/>
    <w:multiLevelType w:val="hybridMultilevel"/>
    <w:tmpl w:val="82347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8914CE"/>
    <w:multiLevelType w:val="hybridMultilevel"/>
    <w:tmpl w:val="A77CE4AA"/>
    <w:lvl w:ilvl="0" w:tplc="5A608430">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336F60"/>
    <w:multiLevelType w:val="multilevel"/>
    <w:tmpl w:val="2A042D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81117AE"/>
    <w:multiLevelType w:val="hybridMultilevel"/>
    <w:tmpl w:val="AB288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545A4C"/>
    <w:multiLevelType w:val="hybridMultilevel"/>
    <w:tmpl w:val="F846323E"/>
    <w:lvl w:ilvl="0" w:tplc="BAF85B6E">
      <w:start w:val="1"/>
      <w:numFmt w:val="upperRoman"/>
      <w:lvlText w:val="%1."/>
      <w:lvlJc w:val="left"/>
      <w:pPr>
        <w:ind w:left="1080" w:hanging="720"/>
      </w:pPr>
      <w:rPr>
        <w:rFonts w:hint="default"/>
        <w:color w:val="595959" w:themeColor="text1" w:themeTint="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B90925"/>
    <w:multiLevelType w:val="hybridMultilevel"/>
    <w:tmpl w:val="A132675E"/>
    <w:lvl w:ilvl="0" w:tplc="E15282CE">
      <w:start w:val="1"/>
      <w:numFmt w:val="upperRoman"/>
      <w:lvlText w:val="%1."/>
      <w:lvlJc w:val="left"/>
      <w:pPr>
        <w:ind w:left="720" w:hanging="720"/>
      </w:pPr>
      <w:rPr>
        <w:rFonts w:hint="default"/>
        <w:color w:val="595959" w:themeColor="text1" w:themeTint="A6"/>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8CA2510"/>
    <w:multiLevelType w:val="hybridMultilevel"/>
    <w:tmpl w:val="2CE2212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EAC6EE8"/>
    <w:multiLevelType w:val="hybridMultilevel"/>
    <w:tmpl w:val="EDD6E2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25"/>
  </w:num>
  <w:num w:numId="17">
    <w:abstractNumId w:val="12"/>
  </w:num>
  <w:num w:numId="18">
    <w:abstractNumId w:val="10"/>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9"/>
  </w:num>
  <w:num w:numId="25">
    <w:abstractNumId w:val="17"/>
  </w:num>
  <w:num w:numId="26">
    <w:abstractNumId w:val="17"/>
  </w:num>
  <w:num w:numId="27">
    <w:abstractNumId w:val="17"/>
  </w:num>
  <w:num w:numId="28">
    <w:abstractNumId w:val="17"/>
  </w:num>
  <w:num w:numId="29">
    <w:abstractNumId w:val="17"/>
  </w:num>
  <w:num w:numId="30">
    <w:abstractNumId w:val="28"/>
  </w:num>
  <w:num w:numId="31">
    <w:abstractNumId w:val="21"/>
  </w:num>
  <w:num w:numId="32">
    <w:abstractNumId w:val="29"/>
  </w:num>
  <w:num w:numId="33">
    <w:abstractNumId w:val="14"/>
  </w:num>
  <w:num w:numId="34">
    <w:abstractNumId w:val="24"/>
  </w:num>
  <w:num w:numId="35">
    <w:abstractNumId w:val="26"/>
  </w:num>
  <w:num w:numId="36">
    <w:abstractNumId w:val="22"/>
  </w:num>
  <w:num w:numId="37">
    <w:abstractNumId w:val="11"/>
  </w:num>
  <w:num w:numId="38">
    <w:abstractNumId w:val="23"/>
  </w:num>
  <w:num w:numId="39">
    <w:abstractNumId w:val="19"/>
  </w:num>
  <w:num w:numId="40">
    <w:abstractNumId w:val="15"/>
  </w:num>
  <w:num w:numId="41">
    <w:abstractNumId w:val="20"/>
  </w:num>
  <w:num w:numId="42">
    <w:abstractNumId w:val="31"/>
  </w:num>
  <w:num w:numId="43">
    <w:abstractNumId w:val="18"/>
  </w:num>
  <w:num w:numId="44">
    <w:abstractNumId w:val="27"/>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383"/>
    <w:rsid w:val="000014B5"/>
    <w:rsid w:val="00001A27"/>
    <w:rsid w:val="00005FAE"/>
    <w:rsid w:val="0001572B"/>
    <w:rsid w:val="00015839"/>
    <w:rsid w:val="0001695F"/>
    <w:rsid w:val="00017BE4"/>
    <w:rsid w:val="0002082F"/>
    <w:rsid w:val="000258EB"/>
    <w:rsid w:val="00027DC2"/>
    <w:rsid w:val="00027DFB"/>
    <w:rsid w:val="00027FDB"/>
    <w:rsid w:val="00030CDB"/>
    <w:rsid w:val="00033F43"/>
    <w:rsid w:val="00037477"/>
    <w:rsid w:val="000379A6"/>
    <w:rsid w:val="000400B4"/>
    <w:rsid w:val="000449ED"/>
    <w:rsid w:val="00045DAF"/>
    <w:rsid w:val="00050EFE"/>
    <w:rsid w:val="00051E5E"/>
    <w:rsid w:val="0005282F"/>
    <w:rsid w:val="00053FB6"/>
    <w:rsid w:val="00055C7A"/>
    <w:rsid w:val="00060EBB"/>
    <w:rsid w:val="00063166"/>
    <w:rsid w:val="000666E6"/>
    <w:rsid w:val="000768A2"/>
    <w:rsid w:val="000823D9"/>
    <w:rsid w:val="000823FA"/>
    <w:rsid w:val="00083678"/>
    <w:rsid w:val="00085178"/>
    <w:rsid w:val="000854BA"/>
    <w:rsid w:val="000865FC"/>
    <w:rsid w:val="0009053A"/>
    <w:rsid w:val="000927F7"/>
    <w:rsid w:val="000936AC"/>
    <w:rsid w:val="000A675E"/>
    <w:rsid w:val="000B2843"/>
    <w:rsid w:val="000B408B"/>
    <w:rsid w:val="000B4201"/>
    <w:rsid w:val="000C1BFB"/>
    <w:rsid w:val="000C5223"/>
    <w:rsid w:val="000C628B"/>
    <w:rsid w:val="000C6EEF"/>
    <w:rsid w:val="000C7131"/>
    <w:rsid w:val="000D25DF"/>
    <w:rsid w:val="000E38DF"/>
    <w:rsid w:val="000E6517"/>
    <w:rsid w:val="000E7B84"/>
    <w:rsid w:val="000E7FAF"/>
    <w:rsid w:val="000F1AD9"/>
    <w:rsid w:val="000F2595"/>
    <w:rsid w:val="000F2C46"/>
    <w:rsid w:val="000F5B4F"/>
    <w:rsid w:val="000F76F1"/>
    <w:rsid w:val="001002A5"/>
    <w:rsid w:val="00101D96"/>
    <w:rsid w:val="001058CC"/>
    <w:rsid w:val="00111821"/>
    <w:rsid w:val="00113AE4"/>
    <w:rsid w:val="00113B93"/>
    <w:rsid w:val="001153E7"/>
    <w:rsid w:val="001156B0"/>
    <w:rsid w:val="00117B84"/>
    <w:rsid w:val="001227FD"/>
    <w:rsid w:val="00123333"/>
    <w:rsid w:val="00126EDE"/>
    <w:rsid w:val="00127D05"/>
    <w:rsid w:val="00130D2B"/>
    <w:rsid w:val="00130F54"/>
    <w:rsid w:val="001322B7"/>
    <w:rsid w:val="00141B45"/>
    <w:rsid w:val="00154302"/>
    <w:rsid w:val="001558A5"/>
    <w:rsid w:val="00165383"/>
    <w:rsid w:val="00165D05"/>
    <w:rsid w:val="00170548"/>
    <w:rsid w:val="00171134"/>
    <w:rsid w:val="00172B58"/>
    <w:rsid w:val="00173ED4"/>
    <w:rsid w:val="0017768C"/>
    <w:rsid w:val="00177AE3"/>
    <w:rsid w:val="00181CB8"/>
    <w:rsid w:val="00181FA7"/>
    <w:rsid w:val="00185DCD"/>
    <w:rsid w:val="001877A3"/>
    <w:rsid w:val="00190BC0"/>
    <w:rsid w:val="00195BE2"/>
    <w:rsid w:val="00196466"/>
    <w:rsid w:val="001A0644"/>
    <w:rsid w:val="001A214F"/>
    <w:rsid w:val="001A42F2"/>
    <w:rsid w:val="001A49AC"/>
    <w:rsid w:val="001A6571"/>
    <w:rsid w:val="001A659A"/>
    <w:rsid w:val="001A723A"/>
    <w:rsid w:val="001B5275"/>
    <w:rsid w:val="001B5DC1"/>
    <w:rsid w:val="001C06DF"/>
    <w:rsid w:val="001C2396"/>
    <w:rsid w:val="001C2A08"/>
    <w:rsid w:val="001C3ECF"/>
    <w:rsid w:val="001C62CB"/>
    <w:rsid w:val="001D081E"/>
    <w:rsid w:val="001D159D"/>
    <w:rsid w:val="001D4B32"/>
    <w:rsid w:val="001D625E"/>
    <w:rsid w:val="001E31B5"/>
    <w:rsid w:val="001E7B70"/>
    <w:rsid w:val="001F60C1"/>
    <w:rsid w:val="00201F40"/>
    <w:rsid w:val="002023C6"/>
    <w:rsid w:val="00202580"/>
    <w:rsid w:val="002060C4"/>
    <w:rsid w:val="00210568"/>
    <w:rsid w:val="00213704"/>
    <w:rsid w:val="002228E5"/>
    <w:rsid w:val="00222EF5"/>
    <w:rsid w:val="00223730"/>
    <w:rsid w:val="00224603"/>
    <w:rsid w:val="00233DCF"/>
    <w:rsid w:val="00234746"/>
    <w:rsid w:val="00236E24"/>
    <w:rsid w:val="00241B47"/>
    <w:rsid w:val="00242FF4"/>
    <w:rsid w:val="00246846"/>
    <w:rsid w:val="002474DD"/>
    <w:rsid w:val="0025009C"/>
    <w:rsid w:val="0025144B"/>
    <w:rsid w:val="00260B1E"/>
    <w:rsid w:val="00262B28"/>
    <w:rsid w:val="00264883"/>
    <w:rsid w:val="00270069"/>
    <w:rsid w:val="002731E2"/>
    <w:rsid w:val="00275019"/>
    <w:rsid w:val="002763DB"/>
    <w:rsid w:val="00276872"/>
    <w:rsid w:val="00276B7A"/>
    <w:rsid w:val="002775E5"/>
    <w:rsid w:val="002804E7"/>
    <w:rsid w:val="00281412"/>
    <w:rsid w:val="002818E9"/>
    <w:rsid w:val="00283122"/>
    <w:rsid w:val="00284099"/>
    <w:rsid w:val="00285B07"/>
    <w:rsid w:val="0028622E"/>
    <w:rsid w:val="00287220"/>
    <w:rsid w:val="002872BF"/>
    <w:rsid w:val="00291AC4"/>
    <w:rsid w:val="00291E69"/>
    <w:rsid w:val="002943AC"/>
    <w:rsid w:val="002962F8"/>
    <w:rsid w:val="002A18F3"/>
    <w:rsid w:val="002A1FF6"/>
    <w:rsid w:val="002A69C3"/>
    <w:rsid w:val="002A7629"/>
    <w:rsid w:val="002B28F5"/>
    <w:rsid w:val="002B4112"/>
    <w:rsid w:val="002B46D4"/>
    <w:rsid w:val="002C10FF"/>
    <w:rsid w:val="002C239F"/>
    <w:rsid w:val="002C4E72"/>
    <w:rsid w:val="002C7783"/>
    <w:rsid w:val="002D31C8"/>
    <w:rsid w:val="002D3D2A"/>
    <w:rsid w:val="002D460A"/>
    <w:rsid w:val="002D642C"/>
    <w:rsid w:val="002E295D"/>
    <w:rsid w:val="002E2D76"/>
    <w:rsid w:val="002F3057"/>
    <w:rsid w:val="002F3477"/>
    <w:rsid w:val="002F76C2"/>
    <w:rsid w:val="00300E32"/>
    <w:rsid w:val="00300F75"/>
    <w:rsid w:val="00300FDC"/>
    <w:rsid w:val="00302784"/>
    <w:rsid w:val="00302B8D"/>
    <w:rsid w:val="00305318"/>
    <w:rsid w:val="00305410"/>
    <w:rsid w:val="00305985"/>
    <w:rsid w:val="0030692F"/>
    <w:rsid w:val="0031261E"/>
    <w:rsid w:val="0032246A"/>
    <w:rsid w:val="003265E8"/>
    <w:rsid w:val="00330FB1"/>
    <w:rsid w:val="00332080"/>
    <w:rsid w:val="00332CE0"/>
    <w:rsid w:val="00333E80"/>
    <w:rsid w:val="0034269F"/>
    <w:rsid w:val="00342788"/>
    <w:rsid w:val="00343D0C"/>
    <w:rsid w:val="00343F86"/>
    <w:rsid w:val="00345A00"/>
    <w:rsid w:val="00350FDB"/>
    <w:rsid w:val="00351133"/>
    <w:rsid w:val="003520E8"/>
    <w:rsid w:val="003559A0"/>
    <w:rsid w:val="0035636B"/>
    <w:rsid w:val="003569FC"/>
    <w:rsid w:val="00356CE4"/>
    <w:rsid w:val="00360776"/>
    <w:rsid w:val="00367C6B"/>
    <w:rsid w:val="00370CF1"/>
    <w:rsid w:val="00372C1C"/>
    <w:rsid w:val="00376343"/>
    <w:rsid w:val="003766DA"/>
    <w:rsid w:val="00390A25"/>
    <w:rsid w:val="00396E1A"/>
    <w:rsid w:val="003A2DFF"/>
    <w:rsid w:val="003A5274"/>
    <w:rsid w:val="003B04BA"/>
    <w:rsid w:val="003B1669"/>
    <w:rsid w:val="003B16C2"/>
    <w:rsid w:val="003B2C9D"/>
    <w:rsid w:val="003B4947"/>
    <w:rsid w:val="003B4B42"/>
    <w:rsid w:val="003B6747"/>
    <w:rsid w:val="003B68B1"/>
    <w:rsid w:val="003B6B51"/>
    <w:rsid w:val="003C01F6"/>
    <w:rsid w:val="003C6833"/>
    <w:rsid w:val="003C6CAD"/>
    <w:rsid w:val="003D1787"/>
    <w:rsid w:val="003E2B2A"/>
    <w:rsid w:val="003E367C"/>
    <w:rsid w:val="003E4F58"/>
    <w:rsid w:val="003E5285"/>
    <w:rsid w:val="003F0F67"/>
    <w:rsid w:val="003F4077"/>
    <w:rsid w:val="003F41E0"/>
    <w:rsid w:val="003F7131"/>
    <w:rsid w:val="00401012"/>
    <w:rsid w:val="00402D8C"/>
    <w:rsid w:val="004064E9"/>
    <w:rsid w:val="00407F18"/>
    <w:rsid w:val="0041779C"/>
    <w:rsid w:val="00422BA0"/>
    <w:rsid w:val="00427E79"/>
    <w:rsid w:val="004346C3"/>
    <w:rsid w:val="0043498A"/>
    <w:rsid w:val="004367AD"/>
    <w:rsid w:val="00441836"/>
    <w:rsid w:val="00450ECB"/>
    <w:rsid w:val="004535BB"/>
    <w:rsid w:val="00453C62"/>
    <w:rsid w:val="00454042"/>
    <w:rsid w:val="00455CFD"/>
    <w:rsid w:val="004562B9"/>
    <w:rsid w:val="004578B9"/>
    <w:rsid w:val="00461DE9"/>
    <w:rsid w:val="004632DE"/>
    <w:rsid w:val="00470840"/>
    <w:rsid w:val="00470EF0"/>
    <w:rsid w:val="004712ED"/>
    <w:rsid w:val="00477CFA"/>
    <w:rsid w:val="004800CC"/>
    <w:rsid w:val="00482699"/>
    <w:rsid w:val="0048319C"/>
    <w:rsid w:val="00484DB5"/>
    <w:rsid w:val="004858A5"/>
    <w:rsid w:val="00485DFE"/>
    <w:rsid w:val="00491ACF"/>
    <w:rsid w:val="00491C73"/>
    <w:rsid w:val="004A1811"/>
    <w:rsid w:val="004A2DBB"/>
    <w:rsid w:val="004A613E"/>
    <w:rsid w:val="004A6B0C"/>
    <w:rsid w:val="004B0104"/>
    <w:rsid w:val="004B05F0"/>
    <w:rsid w:val="004B061D"/>
    <w:rsid w:val="004B0EE2"/>
    <w:rsid w:val="004B3188"/>
    <w:rsid w:val="004B4EEC"/>
    <w:rsid w:val="004B5843"/>
    <w:rsid w:val="004B58B9"/>
    <w:rsid w:val="004B728F"/>
    <w:rsid w:val="004B7EA1"/>
    <w:rsid w:val="004D4454"/>
    <w:rsid w:val="004D5DF8"/>
    <w:rsid w:val="004D74E7"/>
    <w:rsid w:val="004E1280"/>
    <w:rsid w:val="004F053D"/>
    <w:rsid w:val="004F05D8"/>
    <w:rsid w:val="004F4098"/>
    <w:rsid w:val="004F4552"/>
    <w:rsid w:val="0050071F"/>
    <w:rsid w:val="005012EC"/>
    <w:rsid w:val="00502C1A"/>
    <w:rsid w:val="00504018"/>
    <w:rsid w:val="00504D00"/>
    <w:rsid w:val="005137F7"/>
    <w:rsid w:val="00521A21"/>
    <w:rsid w:val="00521D5E"/>
    <w:rsid w:val="00523744"/>
    <w:rsid w:val="00531F6F"/>
    <w:rsid w:val="00532A70"/>
    <w:rsid w:val="00533BCE"/>
    <w:rsid w:val="0053487C"/>
    <w:rsid w:val="00537A17"/>
    <w:rsid w:val="00542FA2"/>
    <w:rsid w:val="005500A6"/>
    <w:rsid w:val="0055666D"/>
    <w:rsid w:val="00560939"/>
    <w:rsid w:val="0056150D"/>
    <w:rsid w:val="00562794"/>
    <w:rsid w:val="00564EF4"/>
    <w:rsid w:val="00567FDC"/>
    <w:rsid w:val="00575832"/>
    <w:rsid w:val="00581772"/>
    <w:rsid w:val="00583AB6"/>
    <w:rsid w:val="00587211"/>
    <w:rsid w:val="0059295F"/>
    <w:rsid w:val="0059687C"/>
    <w:rsid w:val="005A03F5"/>
    <w:rsid w:val="005A3129"/>
    <w:rsid w:val="005A3CAC"/>
    <w:rsid w:val="005A55AC"/>
    <w:rsid w:val="005A6758"/>
    <w:rsid w:val="005A6DC4"/>
    <w:rsid w:val="005B607B"/>
    <w:rsid w:val="005C14C7"/>
    <w:rsid w:val="005C29AB"/>
    <w:rsid w:val="005C479F"/>
    <w:rsid w:val="005D177E"/>
    <w:rsid w:val="005D78F6"/>
    <w:rsid w:val="005E08DA"/>
    <w:rsid w:val="005E1164"/>
    <w:rsid w:val="005E15B6"/>
    <w:rsid w:val="005E1C4B"/>
    <w:rsid w:val="005E2614"/>
    <w:rsid w:val="005E30FC"/>
    <w:rsid w:val="005E6808"/>
    <w:rsid w:val="005E7DB8"/>
    <w:rsid w:val="005F41CC"/>
    <w:rsid w:val="005F4DAB"/>
    <w:rsid w:val="00603182"/>
    <w:rsid w:val="006031D7"/>
    <w:rsid w:val="00605CE2"/>
    <w:rsid w:val="00610EFB"/>
    <w:rsid w:val="00613412"/>
    <w:rsid w:val="0061463B"/>
    <w:rsid w:val="006149A9"/>
    <w:rsid w:val="00615D3B"/>
    <w:rsid w:val="00622072"/>
    <w:rsid w:val="00622CD5"/>
    <w:rsid w:val="00626D8D"/>
    <w:rsid w:val="0062762D"/>
    <w:rsid w:val="00627644"/>
    <w:rsid w:val="00631298"/>
    <w:rsid w:val="006313C4"/>
    <w:rsid w:val="006321CA"/>
    <w:rsid w:val="006349E6"/>
    <w:rsid w:val="00640AAA"/>
    <w:rsid w:val="006438CA"/>
    <w:rsid w:val="00644B32"/>
    <w:rsid w:val="006536B0"/>
    <w:rsid w:val="006609FE"/>
    <w:rsid w:val="006623A8"/>
    <w:rsid w:val="0066732E"/>
    <w:rsid w:val="006759F1"/>
    <w:rsid w:val="0067647C"/>
    <w:rsid w:val="0068057E"/>
    <w:rsid w:val="006833DC"/>
    <w:rsid w:val="006840DC"/>
    <w:rsid w:val="0068430B"/>
    <w:rsid w:val="00687065"/>
    <w:rsid w:val="006910B6"/>
    <w:rsid w:val="00692D19"/>
    <w:rsid w:val="0069536D"/>
    <w:rsid w:val="006A0233"/>
    <w:rsid w:val="006A1DF4"/>
    <w:rsid w:val="006B3539"/>
    <w:rsid w:val="006B3858"/>
    <w:rsid w:val="006B3960"/>
    <w:rsid w:val="006C2957"/>
    <w:rsid w:val="006C4F2D"/>
    <w:rsid w:val="006C615C"/>
    <w:rsid w:val="006D2270"/>
    <w:rsid w:val="006D32BA"/>
    <w:rsid w:val="006D36D7"/>
    <w:rsid w:val="006D69C3"/>
    <w:rsid w:val="006D7D2B"/>
    <w:rsid w:val="006E12CA"/>
    <w:rsid w:val="006E2684"/>
    <w:rsid w:val="006E43D7"/>
    <w:rsid w:val="006F3597"/>
    <w:rsid w:val="006F41A4"/>
    <w:rsid w:val="006F7536"/>
    <w:rsid w:val="00702026"/>
    <w:rsid w:val="007035A7"/>
    <w:rsid w:val="007056AD"/>
    <w:rsid w:val="00705AB4"/>
    <w:rsid w:val="007111A1"/>
    <w:rsid w:val="007120E9"/>
    <w:rsid w:val="00712417"/>
    <w:rsid w:val="007125D4"/>
    <w:rsid w:val="0071501F"/>
    <w:rsid w:val="0071515E"/>
    <w:rsid w:val="0071595A"/>
    <w:rsid w:val="007240C9"/>
    <w:rsid w:val="007241C4"/>
    <w:rsid w:val="00731462"/>
    <w:rsid w:val="00735D9C"/>
    <w:rsid w:val="00742583"/>
    <w:rsid w:val="007441BD"/>
    <w:rsid w:val="007514E4"/>
    <w:rsid w:val="00753957"/>
    <w:rsid w:val="00755467"/>
    <w:rsid w:val="00760A00"/>
    <w:rsid w:val="00763767"/>
    <w:rsid w:val="00764ABC"/>
    <w:rsid w:val="00765114"/>
    <w:rsid w:val="0076594F"/>
    <w:rsid w:val="00766E7E"/>
    <w:rsid w:val="007670E6"/>
    <w:rsid w:val="007769A1"/>
    <w:rsid w:val="00780CD1"/>
    <w:rsid w:val="00781904"/>
    <w:rsid w:val="00781D1F"/>
    <w:rsid w:val="00783508"/>
    <w:rsid w:val="00786CE8"/>
    <w:rsid w:val="007957B5"/>
    <w:rsid w:val="007A191D"/>
    <w:rsid w:val="007A4690"/>
    <w:rsid w:val="007B0EBC"/>
    <w:rsid w:val="007B1940"/>
    <w:rsid w:val="007B3975"/>
    <w:rsid w:val="007B4285"/>
    <w:rsid w:val="007B564F"/>
    <w:rsid w:val="007B5918"/>
    <w:rsid w:val="007B7669"/>
    <w:rsid w:val="007C7115"/>
    <w:rsid w:val="007C7D2B"/>
    <w:rsid w:val="007D2915"/>
    <w:rsid w:val="007D45B5"/>
    <w:rsid w:val="007D7456"/>
    <w:rsid w:val="007D7C3E"/>
    <w:rsid w:val="007E05FF"/>
    <w:rsid w:val="007E6087"/>
    <w:rsid w:val="007F25B6"/>
    <w:rsid w:val="007F2734"/>
    <w:rsid w:val="007F277C"/>
    <w:rsid w:val="007F37C1"/>
    <w:rsid w:val="007F48BB"/>
    <w:rsid w:val="00800AC9"/>
    <w:rsid w:val="00803BAA"/>
    <w:rsid w:val="00803F7A"/>
    <w:rsid w:val="0081037E"/>
    <w:rsid w:val="0081106B"/>
    <w:rsid w:val="0081669D"/>
    <w:rsid w:val="00824246"/>
    <w:rsid w:val="008247AA"/>
    <w:rsid w:val="00833542"/>
    <w:rsid w:val="00834A1A"/>
    <w:rsid w:val="00834B24"/>
    <w:rsid w:val="00835D7E"/>
    <w:rsid w:val="00840062"/>
    <w:rsid w:val="00840567"/>
    <w:rsid w:val="008426F9"/>
    <w:rsid w:val="00843299"/>
    <w:rsid w:val="00852582"/>
    <w:rsid w:val="00854F30"/>
    <w:rsid w:val="00856753"/>
    <w:rsid w:val="00866029"/>
    <w:rsid w:val="0086723F"/>
    <w:rsid w:val="00872114"/>
    <w:rsid w:val="00874AF0"/>
    <w:rsid w:val="00875B1A"/>
    <w:rsid w:val="00876707"/>
    <w:rsid w:val="008809F3"/>
    <w:rsid w:val="0088221F"/>
    <w:rsid w:val="00882292"/>
    <w:rsid w:val="008843BB"/>
    <w:rsid w:val="00886378"/>
    <w:rsid w:val="00890F55"/>
    <w:rsid w:val="008925EE"/>
    <w:rsid w:val="00894876"/>
    <w:rsid w:val="008A25B8"/>
    <w:rsid w:val="008A2858"/>
    <w:rsid w:val="008A38CF"/>
    <w:rsid w:val="008A4E1A"/>
    <w:rsid w:val="008A5166"/>
    <w:rsid w:val="008A54F3"/>
    <w:rsid w:val="008B0E94"/>
    <w:rsid w:val="008B2164"/>
    <w:rsid w:val="008B36E1"/>
    <w:rsid w:val="008B4C0F"/>
    <w:rsid w:val="008C312A"/>
    <w:rsid w:val="008C3FF8"/>
    <w:rsid w:val="008C47BB"/>
    <w:rsid w:val="008D1450"/>
    <w:rsid w:val="008D2A23"/>
    <w:rsid w:val="008D31DA"/>
    <w:rsid w:val="008D45D9"/>
    <w:rsid w:val="008D5B49"/>
    <w:rsid w:val="008E1EB6"/>
    <w:rsid w:val="008E75A4"/>
    <w:rsid w:val="008F2057"/>
    <w:rsid w:val="008F3609"/>
    <w:rsid w:val="008F56A1"/>
    <w:rsid w:val="009046E1"/>
    <w:rsid w:val="009143A6"/>
    <w:rsid w:val="009148C7"/>
    <w:rsid w:val="00914ADD"/>
    <w:rsid w:val="00915349"/>
    <w:rsid w:val="00917182"/>
    <w:rsid w:val="00920C33"/>
    <w:rsid w:val="00930E54"/>
    <w:rsid w:val="0094146B"/>
    <w:rsid w:val="0094318D"/>
    <w:rsid w:val="0094338C"/>
    <w:rsid w:val="00944830"/>
    <w:rsid w:val="00944C47"/>
    <w:rsid w:val="009472DE"/>
    <w:rsid w:val="009475C4"/>
    <w:rsid w:val="00952C00"/>
    <w:rsid w:val="00952EC6"/>
    <w:rsid w:val="00956FD4"/>
    <w:rsid w:val="00961D9F"/>
    <w:rsid w:val="0096233C"/>
    <w:rsid w:val="009625EC"/>
    <w:rsid w:val="009731EE"/>
    <w:rsid w:val="00973C95"/>
    <w:rsid w:val="00980686"/>
    <w:rsid w:val="00980856"/>
    <w:rsid w:val="00982BB7"/>
    <w:rsid w:val="0098512D"/>
    <w:rsid w:val="00992E10"/>
    <w:rsid w:val="0099399C"/>
    <w:rsid w:val="0099462E"/>
    <w:rsid w:val="00995245"/>
    <w:rsid w:val="00995C30"/>
    <w:rsid w:val="00996BCD"/>
    <w:rsid w:val="009A23F6"/>
    <w:rsid w:val="009A6746"/>
    <w:rsid w:val="009A78BD"/>
    <w:rsid w:val="009A7EEA"/>
    <w:rsid w:val="009B0414"/>
    <w:rsid w:val="009B16D5"/>
    <w:rsid w:val="009B292B"/>
    <w:rsid w:val="009B2C25"/>
    <w:rsid w:val="009B5841"/>
    <w:rsid w:val="009B69CC"/>
    <w:rsid w:val="009C2DD1"/>
    <w:rsid w:val="009C58AE"/>
    <w:rsid w:val="009C5BA7"/>
    <w:rsid w:val="009D137C"/>
    <w:rsid w:val="009D1BB0"/>
    <w:rsid w:val="009D23D3"/>
    <w:rsid w:val="009D3BE3"/>
    <w:rsid w:val="009D420A"/>
    <w:rsid w:val="009E6052"/>
    <w:rsid w:val="009F138D"/>
    <w:rsid w:val="009F1626"/>
    <w:rsid w:val="009F3F6B"/>
    <w:rsid w:val="009F49D2"/>
    <w:rsid w:val="00A02AE0"/>
    <w:rsid w:val="00A05E15"/>
    <w:rsid w:val="00A06974"/>
    <w:rsid w:val="00A10698"/>
    <w:rsid w:val="00A14B52"/>
    <w:rsid w:val="00A250D3"/>
    <w:rsid w:val="00A25162"/>
    <w:rsid w:val="00A32F08"/>
    <w:rsid w:val="00A331D0"/>
    <w:rsid w:val="00A33AA7"/>
    <w:rsid w:val="00A33E56"/>
    <w:rsid w:val="00A359B1"/>
    <w:rsid w:val="00A46845"/>
    <w:rsid w:val="00A50131"/>
    <w:rsid w:val="00A52A66"/>
    <w:rsid w:val="00A52A72"/>
    <w:rsid w:val="00A536A8"/>
    <w:rsid w:val="00A55F3C"/>
    <w:rsid w:val="00A56115"/>
    <w:rsid w:val="00A56CED"/>
    <w:rsid w:val="00A5732C"/>
    <w:rsid w:val="00A639EB"/>
    <w:rsid w:val="00A65226"/>
    <w:rsid w:val="00A65875"/>
    <w:rsid w:val="00A72166"/>
    <w:rsid w:val="00A727E4"/>
    <w:rsid w:val="00A72BC3"/>
    <w:rsid w:val="00A75A65"/>
    <w:rsid w:val="00A77EB8"/>
    <w:rsid w:val="00A82428"/>
    <w:rsid w:val="00A8577F"/>
    <w:rsid w:val="00A9094C"/>
    <w:rsid w:val="00A94C53"/>
    <w:rsid w:val="00A960F1"/>
    <w:rsid w:val="00AA2555"/>
    <w:rsid w:val="00AA496E"/>
    <w:rsid w:val="00AA4B9F"/>
    <w:rsid w:val="00AA5501"/>
    <w:rsid w:val="00AA5E4D"/>
    <w:rsid w:val="00AA6C04"/>
    <w:rsid w:val="00AB4DB1"/>
    <w:rsid w:val="00AB731E"/>
    <w:rsid w:val="00AB7C65"/>
    <w:rsid w:val="00AC0534"/>
    <w:rsid w:val="00AC16E2"/>
    <w:rsid w:val="00AC199A"/>
    <w:rsid w:val="00AC723E"/>
    <w:rsid w:val="00AD0C2B"/>
    <w:rsid w:val="00AD3F29"/>
    <w:rsid w:val="00AD5E46"/>
    <w:rsid w:val="00AE07C7"/>
    <w:rsid w:val="00AE1529"/>
    <w:rsid w:val="00AE274A"/>
    <w:rsid w:val="00AE2F6B"/>
    <w:rsid w:val="00AE3B73"/>
    <w:rsid w:val="00AE4DA4"/>
    <w:rsid w:val="00AF033A"/>
    <w:rsid w:val="00AF31C2"/>
    <w:rsid w:val="00AF39EF"/>
    <w:rsid w:val="00B06729"/>
    <w:rsid w:val="00B14625"/>
    <w:rsid w:val="00B14D91"/>
    <w:rsid w:val="00B16AC0"/>
    <w:rsid w:val="00B17ABF"/>
    <w:rsid w:val="00B213A4"/>
    <w:rsid w:val="00B21C14"/>
    <w:rsid w:val="00B2284E"/>
    <w:rsid w:val="00B30554"/>
    <w:rsid w:val="00B34D5D"/>
    <w:rsid w:val="00B36532"/>
    <w:rsid w:val="00B40B10"/>
    <w:rsid w:val="00B42908"/>
    <w:rsid w:val="00B43BB8"/>
    <w:rsid w:val="00B44ECC"/>
    <w:rsid w:val="00B4512E"/>
    <w:rsid w:val="00B50DF6"/>
    <w:rsid w:val="00B5273A"/>
    <w:rsid w:val="00B53E40"/>
    <w:rsid w:val="00B5469A"/>
    <w:rsid w:val="00B553DB"/>
    <w:rsid w:val="00B60486"/>
    <w:rsid w:val="00B60CFD"/>
    <w:rsid w:val="00B62FD2"/>
    <w:rsid w:val="00B6317E"/>
    <w:rsid w:val="00B650BE"/>
    <w:rsid w:val="00B66362"/>
    <w:rsid w:val="00B751F5"/>
    <w:rsid w:val="00B75A7F"/>
    <w:rsid w:val="00B774C4"/>
    <w:rsid w:val="00B81E5F"/>
    <w:rsid w:val="00B83466"/>
    <w:rsid w:val="00B93AE6"/>
    <w:rsid w:val="00B93CB2"/>
    <w:rsid w:val="00BA0317"/>
    <w:rsid w:val="00BA1B66"/>
    <w:rsid w:val="00BA2132"/>
    <w:rsid w:val="00BA27A3"/>
    <w:rsid w:val="00BA4E90"/>
    <w:rsid w:val="00BA5A86"/>
    <w:rsid w:val="00BB1915"/>
    <w:rsid w:val="00BB3D82"/>
    <w:rsid w:val="00BB4568"/>
    <w:rsid w:val="00BC00CC"/>
    <w:rsid w:val="00BC01ED"/>
    <w:rsid w:val="00BC02A9"/>
    <w:rsid w:val="00BC1BBB"/>
    <w:rsid w:val="00BC1E42"/>
    <w:rsid w:val="00BC2567"/>
    <w:rsid w:val="00BC4C58"/>
    <w:rsid w:val="00BD031F"/>
    <w:rsid w:val="00BD1533"/>
    <w:rsid w:val="00BD17E0"/>
    <w:rsid w:val="00BD33EB"/>
    <w:rsid w:val="00BD4201"/>
    <w:rsid w:val="00BD4DBE"/>
    <w:rsid w:val="00BE0868"/>
    <w:rsid w:val="00BE274C"/>
    <w:rsid w:val="00BE29DB"/>
    <w:rsid w:val="00BE2A6D"/>
    <w:rsid w:val="00BE7190"/>
    <w:rsid w:val="00BF0C24"/>
    <w:rsid w:val="00BF1E2F"/>
    <w:rsid w:val="00BF1F2C"/>
    <w:rsid w:val="00BF5DAE"/>
    <w:rsid w:val="00C00E8C"/>
    <w:rsid w:val="00C0130C"/>
    <w:rsid w:val="00C036AD"/>
    <w:rsid w:val="00C0387F"/>
    <w:rsid w:val="00C061D7"/>
    <w:rsid w:val="00C074B7"/>
    <w:rsid w:val="00C124ED"/>
    <w:rsid w:val="00C1412F"/>
    <w:rsid w:val="00C22447"/>
    <w:rsid w:val="00C301CD"/>
    <w:rsid w:val="00C3359C"/>
    <w:rsid w:val="00C35B28"/>
    <w:rsid w:val="00C35B98"/>
    <w:rsid w:val="00C43DD5"/>
    <w:rsid w:val="00C478FB"/>
    <w:rsid w:val="00C50590"/>
    <w:rsid w:val="00C5678F"/>
    <w:rsid w:val="00C603D3"/>
    <w:rsid w:val="00C6198E"/>
    <w:rsid w:val="00C6409D"/>
    <w:rsid w:val="00C64763"/>
    <w:rsid w:val="00C64A4C"/>
    <w:rsid w:val="00C64E94"/>
    <w:rsid w:val="00C64FD9"/>
    <w:rsid w:val="00C6687C"/>
    <w:rsid w:val="00C733D3"/>
    <w:rsid w:val="00C7610B"/>
    <w:rsid w:val="00C76475"/>
    <w:rsid w:val="00C77F66"/>
    <w:rsid w:val="00C81F63"/>
    <w:rsid w:val="00C843AC"/>
    <w:rsid w:val="00C864D6"/>
    <w:rsid w:val="00C90886"/>
    <w:rsid w:val="00C9168E"/>
    <w:rsid w:val="00C94F97"/>
    <w:rsid w:val="00C96BED"/>
    <w:rsid w:val="00CA043D"/>
    <w:rsid w:val="00CA28BF"/>
    <w:rsid w:val="00CA3224"/>
    <w:rsid w:val="00CB0A57"/>
    <w:rsid w:val="00CB1833"/>
    <w:rsid w:val="00CB26B0"/>
    <w:rsid w:val="00CB6BCC"/>
    <w:rsid w:val="00CB79F5"/>
    <w:rsid w:val="00CC000D"/>
    <w:rsid w:val="00CC751F"/>
    <w:rsid w:val="00CD3843"/>
    <w:rsid w:val="00CD42CF"/>
    <w:rsid w:val="00CE0AE1"/>
    <w:rsid w:val="00CE2FEF"/>
    <w:rsid w:val="00CE318D"/>
    <w:rsid w:val="00CE5B4A"/>
    <w:rsid w:val="00CE7888"/>
    <w:rsid w:val="00CF1546"/>
    <w:rsid w:val="00CF3703"/>
    <w:rsid w:val="00CF52F6"/>
    <w:rsid w:val="00CF7E3A"/>
    <w:rsid w:val="00D00F00"/>
    <w:rsid w:val="00D018E0"/>
    <w:rsid w:val="00D06643"/>
    <w:rsid w:val="00D07DCF"/>
    <w:rsid w:val="00D10E3C"/>
    <w:rsid w:val="00D119F9"/>
    <w:rsid w:val="00D1247C"/>
    <w:rsid w:val="00D1263D"/>
    <w:rsid w:val="00D14D94"/>
    <w:rsid w:val="00D22EC1"/>
    <w:rsid w:val="00D26C3F"/>
    <w:rsid w:val="00D30435"/>
    <w:rsid w:val="00D32C66"/>
    <w:rsid w:val="00D3460C"/>
    <w:rsid w:val="00D34C28"/>
    <w:rsid w:val="00D37AE2"/>
    <w:rsid w:val="00D40D43"/>
    <w:rsid w:val="00D42E67"/>
    <w:rsid w:val="00D4627B"/>
    <w:rsid w:val="00D50936"/>
    <w:rsid w:val="00D50A81"/>
    <w:rsid w:val="00D50DD1"/>
    <w:rsid w:val="00D50F0D"/>
    <w:rsid w:val="00D5168B"/>
    <w:rsid w:val="00D53ED8"/>
    <w:rsid w:val="00D5400C"/>
    <w:rsid w:val="00D575F4"/>
    <w:rsid w:val="00D63A67"/>
    <w:rsid w:val="00D64993"/>
    <w:rsid w:val="00D649CA"/>
    <w:rsid w:val="00D66BDA"/>
    <w:rsid w:val="00D733BF"/>
    <w:rsid w:val="00D744E0"/>
    <w:rsid w:val="00D756DB"/>
    <w:rsid w:val="00D75BC6"/>
    <w:rsid w:val="00D80018"/>
    <w:rsid w:val="00D81A23"/>
    <w:rsid w:val="00D82144"/>
    <w:rsid w:val="00D85194"/>
    <w:rsid w:val="00D9266F"/>
    <w:rsid w:val="00D93216"/>
    <w:rsid w:val="00D975B4"/>
    <w:rsid w:val="00DA18A2"/>
    <w:rsid w:val="00DA1CF2"/>
    <w:rsid w:val="00DA5CDC"/>
    <w:rsid w:val="00DA5D2D"/>
    <w:rsid w:val="00DB0C46"/>
    <w:rsid w:val="00DB2169"/>
    <w:rsid w:val="00DB4702"/>
    <w:rsid w:val="00DC0429"/>
    <w:rsid w:val="00DC0491"/>
    <w:rsid w:val="00DC09A6"/>
    <w:rsid w:val="00DC1983"/>
    <w:rsid w:val="00DC2669"/>
    <w:rsid w:val="00DC2D25"/>
    <w:rsid w:val="00DC2DBA"/>
    <w:rsid w:val="00DC3B1C"/>
    <w:rsid w:val="00DC469B"/>
    <w:rsid w:val="00DC508E"/>
    <w:rsid w:val="00DD1A17"/>
    <w:rsid w:val="00DE14E5"/>
    <w:rsid w:val="00DE6B75"/>
    <w:rsid w:val="00DE722B"/>
    <w:rsid w:val="00DF0C81"/>
    <w:rsid w:val="00DF4939"/>
    <w:rsid w:val="00E03294"/>
    <w:rsid w:val="00E104C8"/>
    <w:rsid w:val="00E1296A"/>
    <w:rsid w:val="00E147DA"/>
    <w:rsid w:val="00E31A29"/>
    <w:rsid w:val="00E33A61"/>
    <w:rsid w:val="00E42C1F"/>
    <w:rsid w:val="00E50F20"/>
    <w:rsid w:val="00E51538"/>
    <w:rsid w:val="00E52B56"/>
    <w:rsid w:val="00E52BD1"/>
    <w:rsid w:val="00E52DD5"/>
    <w:rsid w:val="00E5467A"/>
    <w:rsid w:val="00E55DDE"/>
    <w:rsid w:val="00E64146"/>
    <w:rsid w:val="00E67C79"/>
    <w:rsid w:val="00E725DF"/>
    <w:rsid w:val="00E744BA"/>
    <w:rsid w:val="00E80512"/>
    <w:rsid w:val="00E8237B"/>
    <w:rsid w:val="00E85E92"/>
    <w:rsid w:val="00E9519E"/>
    <w:rsid w:val="00E96E67"/>
    <w:rsid w:val="00EA7818"/>
    <w:rsid w:val="00EB1DCB"/>
    <w:rsid w:val="00EC17AD"/>
    <w:rsid w:val="00EC4E22"/>
    <w:rsid w:val="00ED2B23"/>
    <w:rsid w:val="00ED2BC8"/>
    <w:rsid w:val="00ED3EC0"/>
    <w:rsid w:val="00ED5A2D"/>
    <w:rsid w:val="00ED6190"/>
    <w:rsid w:val="00EE16B4"/>
    <w:rsid w:val="00EE1FFB"/>
    <w:rsid w:val="00EE449C"/>
    <w:rsid w:val="00EE7B02"/>
    <w:rsid w:val="00EF12A7"/>
    <w:rsid w:val="00EF4629"/>
    <w:rsid w:val="00EF53D2"/>
    <w:rsid w:val="00EF62C6"/>
    <w:rsid w:val="00F141BE"/>
    <w:rsid w:val="00F16D8F"/>
    <w:rsid w:val="00F234F0"/>
    <w:rsid w:val="00F239BC"/>
    <w:rsid w:val="00F23ED8"/>
    <w:rsid w:val="00F31FC3"/>
    <w:rsid w:val="00F344B9"/>
    <w:rsid w:val="00F35A8F"/>
    <w:rsid w:val="00F50EC3"/>
    <w:rsid w:val="00F5242C"/>
    <w:rsid w:val="00F56E02"/>
    <w:rsid w:val="00F63A90"/>
    <w:rsid w:val="00F70510"/>
    <w:rsid w:val="00F71FED"/>
    <w:rsid w:val="00F740F7"/>
    <w:rsid w:val="00F7611A"/>
    <w:rsid w:val="00F7696C"/>
    <w:rsid w:val="00F77161"/>
    <w:rsid w:val="00F813E7"/>
    <w:rsid w:val="00F8217F"/>
    <w:rsid w:val="00F82EF3"/>
    <w:rsid w:val="00F836A3"/>
    <w:rsid w:val="00F8411A"/>
    <w:rsid w:val="00F85159"/>
    <w:rsid w:val="00F917E7"/>
    <w:rsid w:val="00F91992"/>
    <w:rsid w:val="00F96109"/>
    <w:rsid w:val="00F96948"/>
    <w:rsid w:val="00FA22E2"/>
    <w:rsid w:val="00FA440B"/>
    <w:rsid w:val="00FA5CD5"/>
    <w:rsid w:val="00FC06BD"/>
    <w:rsid w:val="00FC12E8"/>
    <w:rsid w:val="00FC1CEB"/>
    <w:rsid w:val="00FD02A1"/>
    <w:rsid w:val="00FD2F0D"/>
    <w:rsid w:val="00FD5426"/>
    <w:rsid w:val="00FD70F3"/>
    <w:rsid w:val="00FD7AC7"/>
    <w:rsid w:val="00FE284F"/>
    <w:rsid w:val="00FE2CE0"/>
    <w:rsid w:val="00FE44E4"/>
    <w:rsid w:val="00FE6A48"/>
    <w:rsid w:val="00FE7896"/>
    <w:rsid w:val="00FF4E33"/>
    <w:rsid w:val="00FF5FD2"/>
    <w:rsid w:val="0109E805"/>
    <w:rsid w:val="0147F732"/>
    <w:rsid w:val="0217E789"/>
    <w:rsid w:val="034C9C76"/>
    <w:rsid w:val="03644394"/>
    <w:rsid w:val="0368CA40"/>
    <w:rsid w:val="03AF8EFF"/>
    <w:rsid w:val="04176A2F"/>
    <w:rsid w:val="04F29A65"/>
    <w:rsid w:val="04FCA712"/>
    <w:rsid w:val="05ED6B4B"/>
    <w:rsid w:val="07396A4C"/>
    <w:rsid w:val="073E813B"/>
    <w:rsid w:val="078EED14"/>
    <w:rsid w:val="07B89C9C"/>
    <w:rsid w:val="08A74192"/>
    <w:rsid w:val="0BAEFF00"/>
    <w:rsid w:val="0D169D33"/>
    <w:rsid w:val="0D8CB792"/>
    <w:rsid w:val="0E798002"/>
    <w:rsid w:val="0F4FB430"/>
    <w:rsid w:val="0F81280D"/>
    <w:rsid w:val="110381D8"/>
    <w:rsid w:val="117C7F3E"/>
    <w:rsid w:val="119852D6"/>
    <w:rsid w:val="12690210"/>
    <w:rsid w:val="1280B100"/>
    <w:rsid w:val="12CAA960"/>
    <w:rsid w:val="150C70EC"/>
    <w:rsid w:val="15309C45"/>
    <w:rsid w:val="1560F0B3"/>
    <w:rsid w:val="1591C231"/>
    <w:rsid w:val="1677420D"/>
    <w:rsid w:val="16FE8E26"/>
    <w:rsid w:val="1B85CECB"/>
    <w:rsid w:val="1CEFAC40"/>
    <w:rsid w:val="1CF443CD"/>
    <w:rsid w:val="1D7E726A"/>
    <w:rsid w:val="1DAA0B8F"/>
    <w:rsid w:val="1DD4E041"/>
    <w:rsid w:val="1E64F21C"/>
    <w:rsid w:val="1EC9E09C"/>
    <w:rsid w:val="22C07F34"/>
    <w:rsid w:val="24902D8B"/>
    <w:rsid w:val="24E390A3"/>
    <w:rsid w:val="2566B518"/>
    <w:rsid w:val="2767F241"/>
    <w:rsid w:val="293CC762"/>
    <w:rsid w:val="2B1E77A7"/>
    <w:rsid w:val="2C22AE0F"/>
    <w:rsid w:val="2C41A433"/>
    <w:rsid w:val="2D7462F3"/>
    <w:rsid w:val="2D8A5A09"/>
    <w:rsid w:val="2F24F4CF"/>
    <w:rsid w:val="2F7F6113"/>
    <w:rsid w:val="3003FA10"/>
    <w:rsid w:val="3029A65A"/>
    <w:rsid w:val="30F99128"/>
    <w:rsid w:val="312F974F"/>
    <w:rsid w:val="317D7AC6"/>
    <w:rsid w:val="3192FBF3"/>
    <w:rsid w:val="31D865CA"/>
    <w:rsid w:val="31DD2F52"/>
    <w:rsid w:val="327230A3"/>
    <w:rsid w:val="32B09CC7"/>
    <w:rsid w:val="33790BC9"/>
    <w:rsid w:val="33ABEBFE"/>
    <w:rsid w:val="33EC5892"/>
    <w:rsid w:val="350F0A1C"/>
    <w:rsid w:val="358BB6D4"/>
    <w:rsid w:val="35BB881B"/>
    <w:rsid w:val="368CF2F0"/>
    <w:rsid w:val="36B0C350"/>
    <w:rsid w:val="3871DE87"/>
    <w:rsid w:val="3967E597"/>
    <w:rsid w:val="3A3CB3C5"/>
    <w:rsid w:val="3B27D1AE"/>
    <w:rsid w:val="3BB85171"/>
    <w:rsid w:val="3BF69AB2"/>
    <w:rsid w:val="3D0F1D78"/>
    <w:rsid w:val="3E7094DC"/>
    <w:rsid w:val="3E935094"/>
    <w:rsid w:val="412B5697"/>
    <w:rsid w:val="4142F3DA"/>
    <w:rsid w:val="4211292C"/>
    <w:rsid w:val="42162A09"/>
    <w:rsid w:val="42182EFA"/>
    <w:rsid w:val="42C7747E"/>
    <w:rsid w:val="42E3FA15"/>
    <w:rsid w:val="436C71C6"/>
    <w:rsid w:val="446437F9"/>
    <w:rsid w:val="447E5137"/>
    <w:rsid w:val="44C2009B"/>
    <w:rsid w:val="44EF1046"/>
    <w:rsid w:val="460ECF2C"/>
    <w:rsid w:val="46396B65"/>
    <w:rsid w:val="479695B4"/>
    <w:rsid w:val="49CC45CB"/>
    <w:rsid w:val="4D80A723"/>
    <w:rsid w:val="4D8A594D"/>
    <w:rsid w:val="4F80AA8C"/>
    <w:rsid w:val="4FDCC8D0"/>
    <w:rsid w:val="510A955C"/>
    <w:rsid w:val="5111C116"/>
    <w:rsid w:val="5173700D"/>
    <w:rsid w:val="533AB083"/>
    <w:rsid w:val="53907AE7"/>
    <w:rsid w:val="53C00FB2"/>
    <w:rsid w:val="548DB8D2"/>
    <w:rsid w:val="58A5D4CC"/>
    <w:rsid w:val="58F4D504"/>
    <w:rsid w:val="59A07101"/>
    <w:rsid w:val="59CA39C0"/>
    <w:rsid w:val="5ABE07EA"/>
    <w:rsid w:val="5AE7963A"/>
    <w:rsid w:val="5BA0D55B"/>
    <w:rsid w:val="5D2242A9"/>
    <w:rsid w:val="5D603E82"/>
    <w:rsid w:val="5ECB726B"/>
    <w:rsid w:val="6074954A"/>
    <w:rsid w:val="60C7DDA5"/>
    <w:rsid w:val="61DBAB0C"/>
    <w:rsid w:val="6302D50F"/>
    <w:rsid w:val="63D4E184"/>
    <w:rsid w:val="65031064"/>
    <w:rsid w:val="666F0342"/>
    <w:rsid w:val="67B9C825"/>
    <w:rsid w:val="67C64142"/>
    <w:rsid w:val="683F6400"/>
    <w:rsid w:val="6863D55D"/>
    <w:rsid w:val="692A66E5"/>
    <w:rsid w:val="69D57EA4"/>
    <w:rsid w:val="6A925655"/>
    <w:rsid w:val="6A96F8CD"/>
    <w:rsid w:val="6AB0D4BD"/>
    <w:rsid w:val="6B8A6764"/>
    <w:rsid w:val="6BDED948"/>
    <w:rsid w:val="6EBB233A"/>
    <w:rsid w:val="6F28EC91"/>
    <w:rsid w:val="6F956D95"/>
    <w:rsid w:val="6FB38B92"/>
    <w:rsid w:val="70571CA1"/>
    <w:rsid w:val="71A0FD02"/>
    <w:rsid w:val="71DFB51C"/>
    <w:rsid w:val="73C877BE"/>
    <w:rsid w:val="76186160"/>
    <w:rsid w:val="77E28573"/>
    <w:rsid w:val="79CEDAD5"/>
    <w:rsid w:val="7B52B163"/>
    <w:rsid w:val="7C800372"/>
    <w:rsid w:val="7CE72CCE"/>
    <w:rsid w:val="7D064912"/>
    <w:rsid w:val="7D9A6E58"/>
    <w:rsid w:val="7F840DDE"/>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D3560"/>
  <w15:docId w15:val="{8BBB6CF4-CABA-4797-A9E5-8926CDA52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s-E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BB0"/>
    <w:rPr>
      <w:kern w:val="20"/>
    </w:rPr>
  </w:style>
  <w:style w:type="paragraph" w:styleId="Ttulo1">
    <w:name w:val="heading 1"/>
    <w:basedOn w:val="Normal"/>
    <w:next w:val="Normal"/>
    <w:link w:val="Ttulo1Car"/>
    <w:uiPriority w:val="9"/>
    <w:qFormat/>
    <w:rsid w:val="009D1BB0"/>
    <w:pPr>
      <w:pageBreakBefore/>
      <w:spacing w:before="0" w:after="360" w:line="240" w:lineRule="auto"/>
      <w:ind w:left="-360" w:right="-360"/>
      <w:outlineLvl w:val="0"/>
    </w:pPr>
    <w:rPr>
      <w:sz w:val="36"/>
    </w:rPr>
  </w:style>
  <w:style w:type="paragraph" w:styleId="Ttulo2">
    <w:name w:val="heading 2"/>
    <w:basedOn w:val="Normal"/>
    <w:next w:val="Normal"/>
    <w:link w:val="Ttulo2Car"/>
    <w:uiPriority w:val="9"/>
    <w:unhideWhenUsed/>
    <w:qFormat/>
    <w:rsid w:val="009D1BB0"/>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Ttulo3">
    <w:name w:val="heading 3"/>
    <w:basedOn w:val="Normal"/>
    <w:next w:val="Normal"/>
    <w:link w:val="Ttulo3Car"/>
    <w:uiPriority w:val="9"/>
    <w:unhideWhenUsed/>
    <w:qFormat/>
    <w:rsid w:val="009D1BB0"/>
    <w:pPr>
      <w:keepNext/>
      <w:keepLines/>
      <w:spacing w:before="200" w:after="0"/>
      <w:outlineLvl w:val="2"/>
    </w:pPr>
    <w:rPr>
      <w:rFonts w:asciiTheme="majorHAnsi" w:eastAsiaTheme="majorEastAsia" w:hAnsiTheme="majorHAnsi" w:cstheme="majorBidi"/>
      <w:b/>
      <w:bCs/>
      <w:color w:val="7E97AD" w:themeColor="accent1"/>
    </w:rPr>
  </w:style>
  <w:style w:type="paragraph" w:styleId="Ttulo4">
    <w:name w:val="heading 4"/>
    <w:basedOn w:val="Normal"/>
    <w:next w:val="Normal"/>
    <w:link w:val="Ttulo4Car"/>
    <w:uiPriority w:val="9"/>
    <w:semiHidden/>
    <w:unhideWhenUsed/>
    <w:qFormat/>
    <w:rsid w:val="009D1BB0"/>
    <w:pPr>
      <w:keepNext/>
      <w:keepLines/>
      <w:spacing w:before="200" w:after="0"/>
      <w:outlineLvl w:val="3"/>
    </w:pPr>
    <w:rPr>
      <w:rFonts w:asciiTheme="majorHAnsi" w:eastAsiaTheme="majorEastAsia" w:hAnsiTheme="majorHAnsi" w:cstheme="majorBidi"/>
      <w:b/>
      <w:bCs/>
      <w:i/>
      <w:iCs/>
      <w:color w:val="7E97AD" w:themeColor="accent1"/>
    </w:rPr>
  </w:style>
  <w:style w:type="paragraph" w:styleId="Ttulo5">
    <w:name w:val="heading 5"/>
    <w:basedOn w:val="Normal"/>
    <w:next w:val="Normal"/>
    <w:link w:val="Ttulo5Car"/>
    <w:uiPriority w:val="9"/>
    <w:semiHidden/>
    <w:unhideWhenUsed/>
    <w:qFormat/>
    <w:rsid w:val="009D1BB0"/>
    <w:pPr>
      <w:keepNext/>
      <w:keepLines/>
      <w:spacing w:before="200" w:after="0"/>
      <w:outlineLvl w:val="4"/>
    </w:pPr>
    <w:rPr>
      <w:rFonts w:asciiTheme="majorHAnsi" w:eastAsiaTheme="majorEastAsia" w:hAnsiTheme="majorHAnsi" w:cstheme="majorBidi"/>
      <w:color w:val="394B5A" w:themeColor="accent1" w:themeShade="7F"/>
    </w:rPr>
  </w:style>
  <w:style w:type="paragraph" w:styleId="Ttulo6">
    <w:name w:val="heading 6"/>
    <w:basedOn w:val="Normal"/>
    <w:next w:val="Normal"/>
    <w:link w:val="Ttulo6Car"/>
    <w:unhideWhenUsed/>
    <w:qFormat/>
    <w:rsid w:val="009D1BB0"/>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tulo7">
    <w:name w:val="heading 7"/>
    <w:basedOn w:val="Normal"/>
    <w:next w:val="Normal"/>
    <w:link w:val="Ttulo7Car"/>
    <w:uiPriority w:val="9"/>
    <w:semiHidden/>
    <w:unhideWhenUsed/>
    <w:qFormat/>
    <w:rsid w:val="009D1BB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D1BB0"/>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9D1BB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1BB0"/>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sid w:val="009D1BB0"/>
    <w:rPr>
      <w:kern w:val="20"/>
    </w:rPr>
  </w:style>
  <w:style w:type="paragraph" w:styleId="Piedepgina">
    <w:name w:val="footer"/>
    <w:basedOn w:val="Normal"/>
    <w:link w:val="PiedepginaCar"/>
    <w:uiPriority w:val="99"/>
    <w:unhideWhenUsed/>
    <w:rsid w:val="009D1BB0"/>
    <w:pPr>
      <w:pBdr>
        <w:top w:val="single" w:sz="4" w:space="6" w:color="B1C0CD" w:themeColor="accent1" w:themeTint="99"/>
        <w:left w:val="single" w:sz="2" w:space="4" w:color="FFFFFF" w:themeColor="background1"/>
      </w:pBdr>
      <w:spacing w:after="0" w:line="240" w:lineRule="auto"/>
      <w:ind w:left="-360" w:right="-360"/>
    </w:pPr>
  </w:style>
  <w:style w:type="character" w:customStyle="1" w:styleId="PiedepginaCar">
    <w:name w:val="Pie de página Car"/>
    <w:basedOn w:val="Fuentedeprrafopredeter"/>
    <w:link w:val="Piedepgina"/>
    <w:uiPriority w:val="99"/>
    <w:rsid w:val="009D1BB0"/>
    <w:rPr>
      <w:kern w:val="20"/>
    </w:rPr>
  </w:style>
  <w:style w:type="table" w:styleId="Tablaconcuadrcula">
    <w:name w:val="Table Grid"/>
    <w:basedOn w:val="Tablanormal"/>
    <w:uiPriority w:val="39"/>
    <w:rsid w:val="009D1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D1BB0"/>
    <w:pPr>
      <w:spacing w:after="0" w:line="240" w:lineRule="auto"/>
    </w:pPr>
  </w:style>
  <w:style w:type="paragraph" w:styleId="Textodeglobo">
    <w:name w:val="Balloon Text"/>
    <w:basedOn w:val="Normal"/>
    <w:link w:val="TextodegloboCar"/>
    <w:uiPriority w:val="99"/>
    <w:semiHidden/>
    <w:unhideWhenUsed/>
    <w:rsid w:val="009D1BB0"/>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sid w:val="009D1BB0"/>
    <w:rPr>
      <w:rFonts w:ascii="Tahoma" w:hAnsi="Tahoma" w:cs="Tahoma"/>
      <w:sz w:val="16"/>
    </w:rPr>
  </w:style>
  <w:style w:type="character" w:customStyle="1" w:styleId="Ttulo1Car">
    <w:name w:val="Título 1 Car"/>
    <w:basedOn w:val="Fuentedeprrafopredeter"/>
    <w:link w:val="Ttulo1"/>
    <w:uiPriority w:val="9"/>
    <w:rsid w:val="009D1BB0"/>
    <w:rPr>
      <w:kern w:val="20"/>
      <w:sz w:val="36"/>
    </w:rPr>
  </w:style>
  <w:style w:type="character" w:customStyle="1" w:styleId="Ttulo2Car">
    <w:name w:val="Título 2 Car"/>
    <w:basedOn w:val="Fuentedeprrafopredeter"/>
    <w:link w:val="Ttulo2"/>
    <w:uiPriority w:val="9"/>
    <w:rsid w:val="009D1BB0"/>
    <w:rPr>
      <w:rFonts w:asciiTheme="majorHAnsi" w:eastAsiaTheme="majorEastAsia" w:hAnsiTheme="majorHAnsi" w:cstheme="majorBidi"/>
      <w:caps/>
      <w:color w:val="577188" w:themeColor="accent1" w:themeShade="BF"/>
      <w:kern w:val="20"/>
      <w:sz w:val="24"/>
    </w:rPr>
  </w:style>
  <w:style w:type="character" w:styleId="Textodelmarcadordeposicin">
    <w:name w:val="Placeholder Text"/>
    <w:basedOn w:val="Fuentedeprrafopredeter"/>
    <w:uiPriority w:val="99"/>
    <w:semiHidden/>
    <w:rsid w:val="009D1BB0"/>
    <w:rPr>
      <w:color w:val="808080"/>
    </w:rPr>
  </w:style>
  <w:style w:type="paragraph" w:styleId="Cita">
    <w:name w:val="Quote"/>
    <w:basedOn w:val="Normal"/>
    <w:next w:val="Normal"/>
    <w:link w:val="CitaCar"/>
    <w:uiPriority w:val="9"/>
    <w:unhideWhenUsed/>
    <w:qFormat/>
    <w:rsid w:val="009D1BB0"/>
    <w:pPr>
      <w:spacing w:before="240" w:after="240"/>
      <w:ind w:left="720" w:right="720"/>
    </w:pPr>
    <w:rPr>
      <w:i/>
      <w:iCs/>
      <w:color w:val="7E97AD" w:themeColor="accent1"/>
      <w:sz w:val="28"/>
    </w:rPr>
  </w:style>
  <w:style w:type="character" w:customStyle="1" w:styleId="CitaCar">
    <w:name w:val="Cita Car"/>
    <w:basedOn w:val="Fuentedeprrafopredeter"/>
    <w:link w:val="Cita"/>
    <w:uiPriority w:val="9"/>
    <w:rsid w:val="009D1BB0"/>
    <w:rPr>
      <w:i/>
      <w:iCs/>
      <w:color w:val="7E97AD" w:themeColor="accent1"/>
      <w:kern w:val="20"/>
      <w:sz w:val="28"/>
    </w:rPr>
  </w:style>
  <w:style w:type="paragraph" w:styleId="Bibliografa">
    <w:name w:val="Bibliography"/>
    <w:basedOn w:val="Normal"/>
    <w:next w:val="Normal"/>
    <w:uiPriority w:val="37"/>
    <w:semiHidden/>
    <w:unhideWhenUsed/>
    <w:rsid w:val="009D1BB0"/>
  </w:style>
  <w:style w:type="paragraph" w:styleId="Textodebloque">
    <w:name w:val="Block Text"/>
    <w:basedOn w:val="Normal"/>
    <w:uiPriority w:val="99"/>
    <w:semiHidden/>
    <w:unhideWhenUsed/>
    <w:rsid w:val="009D1BB0"/>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oindependiente">
    <w:name w:val="Body Text"/>
    <w:basedOn w:val="Normal"/>
    <w:link w:val="TextoindependienteCar"/>
    <w:uiPriority w:val="99"/>
    <w:unhideWhenUsed/>
    <w:rsid w:val="009D1BB0"/>
    <w:pPr>
      <w:spacing w:after="120"/>
    </w:pPr>
  </w:style>
  <w:style w:type="character" w:customStyle="1" w:styleId="TextoindependienteCar">
    <w:name w:val="Texto independiente Car"/>
    <w:basedOn w:val="Fuentedeprrafopredeter"/>
    <w:link w:val="Textoindependiente"/>
    <w:uiPriority w:val="99"/>
    <w:rsid w:val="009D1BB0"/>
  </w:style>
  <w:style w:type="paragraph" w:styleId="Textoindependiente2">
    <w:name w:val="Body Text 2"/>
    <w:basedOn w:val="Normal"/>
    <w:link w:val="Textoindependiente2Car"/>
    <w:uiPriority w:val="99"/>
    <w:semiHidden/>
    <w:unhideWhenUsed/>
    <w:rsid w:val="009D1BB0"/>
    <w:pPr>
      <w:spacing w:after="120" w:line="480" w:lineRule="auto"/>
    </w:pPr>
  </w:style>
  <w:style w:type="character" w:customStyle="1" w:styleId="Textoindependiente2Car">
    <w:name w:val="Texto independiente 2 Car"/>
    <w:basedOn w:val="Fuentedeprrafopredeter"/>
    <w:link w:val="Textoindependiente2"/>
    <w:uiPriority w:val="99"/>
    <w:semiHidden/>
    <w:rsid w:val="009D1BB0"/>
  </w:style>
  <w:style w:type="paragraph" w:styleId="Textoindependiente3">
    <w:name w:val="Body Text 3"/>
    <w:basedOn w:val="Normal"/>
    <w:link w:val="Textoindependiente3Car"/>
    <w:uiPriority w:val="99"/>
    <w:semiHidden/>
    <w:unhideWhenUsed/>
    <w:rsid w:val="009D1BB0"/>
    <w:pPr>
      <w:spacing w:after="120"/>
    </w:pPr>
    <w:rPr>
      <w:sz w:val="16"/>
    </w:rPr>
  </w:style>
  <w:style w:type="character" w:customStyle="1" w:styleId="Textoindependiente3Car">
    <w:name w:val="Texto independiente 3 Car"/>
    <w:basedOn w:val="Fuentedeprrafopredeter"/>
    <w:link w:val="Textoindependiente3"/>
    <w:uiPriority w:val="99"/>
    <w:semiHidden/>
    <w:rsid w:val="009D1BB0"/>
    <w:rPr>
      <w:sz w:val="16"/>
    </w:rPr>
  </w:style>
  <w:style w:type="paragraph" w:styleId="Textoindependienteprimerasangra">
    <w:name w:val="Body Text First Indent"/>
    <w:basedOn w:val="Textoindependiente"/>
    <w:link w:val="TextoindependienteprimerasangraCar"/>
    <w:uiPriority w:val="99"/>
    <w:semiHidden/>
    <w:unhideWhenUsed/>
    <w:rsid w:val="009D1BB0"/>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9D1BB0"/>
  </w:style>
  <w:style w:type="paragraph" w:styleId="Sangradetextonormal">
    <w:name w:val="Body Text Indent"/>
    <w:basedOn w:val="Normal"/>
    <w:link w:val="SangradetextonormalCar"/>
    <w:uiPriority w:val="99"/>
    <w:semiHidden/>
    <w:unhideWhenUsed/>
    <w:rsid w:val="009D1BB0"/>
    <w:pPr>
      <w:spacing w:after="120"/>
      <w:ind w:left="360"/>
    </w:pPr>
  </w:style>
  <w:style w:type="character" w:customStyle="1" w:styleId="SangradetextonormalCar">
    <w:name w:val="Sangría de texto normal Car"/>
    <w:basedOn w:val="Fuentedeprrafopredeter"/>
    <w:link w:val="Sangradetextonormal"/>
    <w:uiPriority w:val="99"/>
    <w:semiHidden/>
    <w:rsid w:val="009D1BB0"/>
  </w:style>
  <w:style w:type="paragraph" w:styleId="Textoindependienteprimerasangra2">
    <w:name w:val="Body Text First Indent 2"/>
    <w:basedOn w:val="Sangradetextonormal"/>
    <w:link w:val="Textoindependienteprimerasangra2Car"/>
    <w:uiPriority w:val="99"/>
    <w:unhideWhenUsed/>
    <w:rsid w:val="009D1BB0"/>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rsid w:val="009D1BB0"/>
  </w:style>
  <w:style w:type="paragraph" w:styleId="Sangra2detindependiente">
    <w:name w:val="Body Text Indent 2"/>
    <w:basedOn w:val="Normal"/>
    <w:link w:val="Sangra2detindependienteCar"/>
    <w:uiPriority w:val="99"/>
    <w:semiHidden/>
    <w:unhideWhenUsed/>
    <w:rsid w:val="009D1BB0"/>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9D1BB0"/>
  </w:style>
  <w:style w:type="paragraph" w:styleId="Sangra3detindependiente">
    <w:name w:val="Body Text Indent 3"/>
    <w:basedOn w:val="Normal"/>
    <w:link w:val="Sangra3detindependienteCar"/>
    <w:uiPriority w:val="99"/>
    <w:semiHidden/>
    <w:unhideWhenUsed/>
    <w:rsid w:val="009D1BB0"/>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sid w:val="009D1BB0"/>
    <w:rPr>
      <w:sz w:val="16"/>
    </w:rPr>
  </w:style>
  <w:style w:type="character" w:styleId="Ttulodellibro">
    <w:name w:val="Book Title"/>
    <w:basedOn w:val="Fuentedeprrafopredeter"/>
    <w:uiPriority w:val="33"/>
    <w:semiHidden/>
    <w:unhideWhenUsed/>
    <w:rsid w:val="009D1BB0"/>
    <w:rPr>
      <w:b/>
      <w:bCs/>
      <w:smallCaps/>
      <w:spacing w:val="5"/>
    </w:rPr>
  </w:style>
  <w:style w:type="paragraph" w:styleId="Descripcin">
    <w:name w:val="caption"/>
    <w:basedOn w:val="Normal"/>
    <w:next w:val="Normal"/>
    <w:uiPriority w:val="35"/>
    <w:semiHidden/>
    <w:unhideWhenUsed/>
    <w:qFormat/>
    <w:rsid w:val="009D1BB0"/>
    <w:pPr>
      <w:spacing w:line="240" w:lineRule="auto"/>
    </w:pPr>
    <w:rPr>
      <w:b/>
      <w:bCs/>
      <w:color w:val="7E97AD" w:themeColor="accent1"/>
      <w:sz w:val="18"/>
    </w:rPr>
  </w:style>
  <w:style w:type="paragraph" w:styleId="Cierre">
    <w:name w:val="Closing"/>
    <w:basedOn w:val="Normal"/>
    <w:link w:val="CierreCar"/>
    <w:uiPriority w:val="99"/>
    <w:semiHidden/>
    <w:unhideWhenUsed/>
    <w:rsid w:val="009D1BB0"/>
    <w:pPr>
      <w:spacing w:after="0" w:line="240" w:lineRule="auto"/>
      <w:ind w:left="4320"/>
    </w:pPr>
  </w:style>
  <w:style w:type="character" w:customStyle="1" w:styleId="CierreCar">
    <w:name w:val="Cierre Car"/>
    <w:basedOn w:val="Fuentedeprrafopredeter"/>
    <w:link w:val="Cierre"/>
    <w:uiPriority w:val="99"/>
    <w:semiHidden/>
    <w:rsid w:val="009D1BB0"/>
  </w:style>
  <w:style w:type="table" w:customStyle="1" w:styleId="Cuadrculavistosa1">
    <w:name w:val="Cuadrícula vistosa1"/>
    <w:basedOn w:val="Tablanormal"/>
    <w:uiPriority w:val="73"/>
    <w:rsid w:val="009D1B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9D1B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vistosa-nfasis2">
    <w:name w:val="Colorful Grid Accent 2"/>
    <w:basedOn w:val="Tablanormal"/>
    <w:uiPriority w:val="73"/>
    <w:rsid w:val="009D1B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vistosa-nfasis3">
    <w:name w:val="Colorful Grid Accent 3"/>
    <w:basedOn w:val="Tablanormal"/>
    <w:uiPriority w:val="73"/>
    <w:rsid w:val="009D1B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vistosa-nfasis4">
    <w:name w:val="Colorful Grid Accent 4"/>
    <w:basedOn w:val="Tablanormal"/>
    <w:uiPriority w:val="73"/>
    <w:rsid w:val="009D1B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vistosa-nfasis5">
    <w:name w:val="Colorful Grid Accent 5"/>
    <w:basedOn w:val="Tablanormal"/>
    <w:uiPriority w:val="73"/>
    <w:rsid w:val="009D1B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vistosa-nfasis6">
    <w:name w:val="Colorful Grid Accent 6"/>
    <w:basedOn w:val="Tablanormal"/>
    <w:uiPriority w:val="73"/>
    <w:rsid w:val="009D1B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Listavistosa1">
    <w:name w:val="Lista vistosa1"/>
    <w:basedOn w:val="Tablanormal"/>
    <w:uiPriority w:val="72"/>
    <w:rsid w:val="009D1BB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9D1BB0"/>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avistosa-nfasis2">
    <w:name w:val="Colorful List Accent 2"/>
    <w:basedOn w:val="Tablanormal"/>
    <w:uiPriority w:val="72"/>
    <w:rsid w:val="009D1BB0"/>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avistosa-nfasis3">
    <w:name w:val="Colorful List Accent 3"/>
    <w:basedOn w:val="Tablanormal"/>
    <w:uiPriority w:val="72"/>
    <w:rsid w:val="009D1BB0"/>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avistosa-nfasis4">
    <w:name w:val="Colorful List Accent 4"/>
    <w:basedOn w:val="Tablanormal"/>
    <w:uiPriority w:val="72"/>
    <w:rsid w:val="009D1BB0"/>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avistosa-nfasis5">
    <w:name w:val="Colorful List Accent 5"/>
    <w:basedOn w:val="Tablanormal"/>
    <w:uiPriority w:val="72"/>
    <w:rsid w:val="009D1BB0"/>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avistosa-nfasis6">
    <w:name w:val="Colorful List Accent 6"/>
    <w:basedOn w:val="Tablanormal"/>
    <w:uiPriority w:val="72"/>
    <w:rsid w:val="009D1BB0"/>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Sombreadovistoso1">
    <w:name w:val="Sombreado vistoso1"/>
    <w:basedOn w:val="Tablanormal"/>
    <w:uiPriority w:val="71"/>
    <w:rsid w:val="009D1BB0"/>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9D1BB0"/>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9D1BB0"/>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9D1BB0"/>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ombreadovistoso-nfasis4">
    <w:name w:val="Colorful Shading Accent 4"/>
    <w:basedOn w:val="Tablanormal"/>
    <w:uiPriority w:val="71"/>
    <w:rsid w:val="009D1BB0"/>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9D1BB0"/>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9D1BB0"/>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9D1BB0"/>
    <w:rPr>
      <w:sz w:val="16"/>
    </w:rPr>
  </w:style>
  <w:style w:type="paragraph" w:styleId="Textocomentario">
    <w:name w:val="annotation text"/>
    <w:basedOn w:val="Normal"/>
    <w:link w:val="TextocomentarioCar"/>
    <w:uiPriority w:val="99"/>
    <w:semiHidden/>
    <w:unhideWhenUsed/>
    <w:rsid w:val="009D1BB0"/>
    <w:pPr>
      <w:spacing w:line="240" w:lineRule="auto"/>
    </w:pPr>
  </w:style>
  <w:style w:type="character" w:customStyle="1" w:styleId="TextocomentarioCar">
    <w:name w:val="Texto comentario Car"/>
    <w:basedOn w:val="Fuentedeprrafopredeter"/>
    <w:link w:val="Textocomentario"/>
    <w:uiPriority w:val="99"/>
    <w:semiHidden/>
    <w:rsid w:val="009D1BB0"/>
    <w:rPr>
      <w:sz w:val="20"/>
    </w:rPr>
  </w:style>
  <w:style w:type="paragraph" w:styleId="Asuntodelcomentario">
    <w:name w:val="annotation subject"/>
    <w:basedOn w:val="Textocomentario"/>
    <w:next w:val="Textocomentario"/>
    <w:link w:val="AsuntodelcomentarioCar"/>
    <w:uiPriority w:val="99"/>
    <w:semiHidden/>
    <w:unhideWhenUsed/>
    <w:rsid w:val="009D1BB0"/>
    <w:rPr>
      <w:b/>
      <w:bCs/>
    </w:rPr>
  </w:style>
  <w:style w:type="character" w:customStyle="1" w:styleId="AsuntodelcomentarioCar">
    <w:name w:val="Asunto del comentario Car"/>
    <w:basedOn w:val="TextocomentarioCar"/>
    <w:link w:val="Asuntodelcomentario"/>
    <w:uiPriority w:val="99"/>
    <w:semiHidden/>
    <w:rsid w:val="009D1BB0"/>
    <w:rPr>
      <w:b/>
      <w:bCs/>
      <w:sz w:val="20"/>
    </w:rPr>
  </w:style>
  <w:style w:type="table" w:customStyle="1" w:styleId="Listaoscura1">
    <w:name w:val="Lista oscura1"/>
    <w:basedOn w:val="Tablanormal"/>
    <w:uiPriority w:val="70"/>
    <w:rsid w:val="009D1BB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9D1BB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aoscura-nfasis2">
    <w:name w:val="Dark List Accent 2"/>
    <w:basedOn w:val="Tablanormal"/>
    <w:uiPriority w:val="70"/>
    <w:rsid w:val="009D1BB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aoscura-nfasis3">
    <w:name w:val="Dark List Accent 3"/>
    <w:basedOn w:val="Tablanormal"/>
    <w:uiPriority w:val="70"/>
    <w:rsid w:val="009D1BB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aoscura-nfasis4">
    <w:name w:val="Dark List Accent 4"/>
    <w:basedOn w:val="Tablanormal"/>
    <w:uiPriority w:val="70"/>
    <w:rsid w:val="009D1BB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aoscura-nfasis5">
    <w:name w:val="Dark List Accent 5"/>
    <w:basedOn w:val="Tablanormal"/>
    <w:uiPriority w:val="70"/>
    <w:rsid w:val="009D1BB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aoscura-nfasis6">
    <w:name w:val="Dark List Accent 6"/>
    <w:basedOn w:val="Tablanormal"/>
    <w:uiPriority w:val="70"/>
    <w:rsid w:val="009D1BB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Fecha">
    <w:name w:val="Date"/>
    <w:basedOn w:val="Normal"/>
    <w:next w:val="Normal"/>
    <w:link w:val="FechaCar"/>
    <w:uiPriority w:val="99"/>
    <w:semiHidden/>
    <w:unhideWhenUsed/>
    <w:rsid w:val="009D1BB0"/>
  </w:style>
  <w:style w:type="character" w:customStyle="1" w:styleId="FechaCar">
    <w:name w:val="Fecha Car"/>
    <w:basedOn w:val="Fuentedeprrafopredeter"/>
    <w:link w:val="Fecha"/>
    <w:uiPriority w:val="99"/>
    <w:semiHidden/>
    <w:rsid w:val="009D1BB0"/>
  </w:style>
  <w:style w:type="paragraph" w:styleId="Mapadeldocumento">
    <w:name w:val="Document Map"/>
    <w:basedOn w:val="Normal"/>
    <w:link w:val="MapadeldocumentoCar"/>
    <w:uiPriority w:val="99"/>
    <w:semiHidden/>
    <w:unhideWhenUsed/>
    <w:rsid w:val="009D1BB0"/>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sid w:val="009D1BB0"/>
    <w:rPr>
      <w:rFonts w:ascii="Tahoma" w:hAnsi="Tahoma" w:cs="Tahoma"/>
      <w:sz w:val="16"/>
    </w:rPr>
  </w:style>
  <w:style w:type="paragraph" w:styleId="Firmadecorreoelectrnico">
    <w:name w:val="E-mail Signature"/>
    <w:basedOn w:val="Normal"/>
    <w:link w:val="FirmadecorreoelectrnicoCar"/>
    <w:uiPriority w:val="99"/>
    <w:semiHidden/>
    <w:unhideWhenUsed/>
    <w:rsid w:val="009D1BB0"/>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9D1BB0"/>
  </w:style>
  <w:style w:type="character" w:styleId="nfasis">
    <w:name w:val="Emphasis"/>
    <w:basedOn w:val="Fuentedeprrafopredeter"/>
    <w:uiPriority w:val="20"/>
    <w:semiHidden/>
    <w:unhideWhenUsed/>
    <w:rsid w:val="009D1BB0"/>
    <w:rPr>
      <w:i/>
      <w:iCs/>
    </w:rPr>
  </w:style>
  <w:style w:type="character" w:styleId="Refdenotaalfinal">
    <w:name w:val="endnote reference"/>
    <w:basedOn w:val="Fuentedeprrafopredeter"/>
    <w:uiPriority w:val="99"/>
    <w:semiHidden/>
    <w:unhideWhenUsed/>
    <w:rsid w:val="009D1BB0"/>
    <w:rPr>
      <w:vertAlign w:val="superscript"/>
    </w:rPr>
  </w:style>
  <w:style w:type="paragraph" w:styleId="Textonotaalfinal">
    <w:name w:val="endnote text"/>
    <w:basedOn w:val="Normal"/>
    <w:link w:val="TextonotaalfinalCar"/>
    <w:uiPriority w:val="99"/>
    <w:semiHidden/>
    <w:unhideWhenUsed/>
    <w:rsid w:val="009D1BB0"/>
    <w:pPr>
      <w:spacing w:after="0" w:line="240" w:lineRule="auto"/>
    </w:pPr>
  </w:style>
  <w:style w:type="character" w:customStyle="1" w:styleId="TextonotaalfinalCar">
    <w:name w:val="Texto nota al final Car"/>
    <w:basedOn w:val="Fuentedeprrafopredeter"/>
    <w:link w:val="Textonotaalfinal"/>
    <w:uiPriority w:val="99"/>
    <w:semiHidden/>
    <w:rsid w:val="009D1BB0"/>
    <w:rPr>
      <w:sz w:val="20"/>
    </w:rPr>
  </w:style>
  <w:style w:type="paragraph" w:styleId="Direccinsobre">
    <w:name w:val="envelope address"/>
    <w:basedOn w:val="Normal"/>
    <w:uiPriority w:val="99"/>
    <w:semiHidden/>
    <w:unhideWhenUsed/>
    <w:rsid w:val="009D1BB0"/>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rsid w:val="009D1BB0"/>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sid w:val="009D1BB0"/>
    <w:rPr>
      <w:color w:val="969696" w:themeColor="followedHyperlink"/>
      <w:u w:val="single"/>
    </w:rPr>
  </w:style>
  <w:style w:type="character" w:styleId="Refdenotaalpie">
    <w:name w:val="footnote reference"/>
    <w:basedOn w:val="Fuentedeprrafopredeter"/>
    <w:uiPriority w:val="99"/>
    <w:semiHidden/>
    <w:unhideWhenUsed/>
    <w:rsid w:val="009D1BB0"/>
    <w:rPr>
      <w:vertAlign w:val="superscript"/>
    </w:rPr>
  </w:style>
  <w:style w:type="paragraph" w:styleId="Textonotapie">
    <w:name w:val="footnote text"/>
    <w:basedOn w:val="Normal"/>
    <w:link w:val="TextonotapieCar"/>
    <w:uiPriority w:val="99"/>
    <w:unhideWhenUsed/>
    <w:rsid w:val="009D1BB0"/>
    <w:pPr>
      <w:spacing w:after="0" w:line="240" w:lineRule="auto"/>
    </w:pPr>
  </w:style>
  <w:style w:type="character" w:customStyle="1" w:styleId="TextonotapieCar">
    <w:name w:val="Texto nota pie Car"/>
    <w:basedOn w:val="Fuentedeprrafopredeter"/>
    <w:link w:val="Textonotapie"/>
    <w:uiPriority w:val="99"/>
    <w:rsid w:val="009D1BB0"/>
    <w:rPr>
      <w:sz w:val="20"/>
    </w:rPr>
  </w:style>
  <w:style w:type="character" w:customStyle="1" w:styleId="Ttulo3Car">
    <w:name w:val="Título 3 Car"/>
    <w:basedOn w:val="Fuentedeprrafopredeter"/>
    <w:link w:val="Ttulo3"/>
    <w:uiPriority w:val="9"/>
    <w:rsid w:val="009D1BB0"/>
    <w:rPr>
      <w:rFonts w:asciiTheme="majorHAnsi" w:eastAsiaTheme="majorEastAsia" w:hAnsiTheme="majorHAnsi" w:cstheme="majorBidi"/>
      <w:b/>
      <w:bCs/>
      <w:color w:val="7E97AD" w:themeColor="accent1"/>
      <w:kern w:val="20"/>
    </w:rPr>
  </w:style>
  <w:style w:type="character" w:customStyle="1" w:styleId="Ttulo4Car">
    <w:name w:val="Título 4 Car"/>
    <w:basedOn w:val="Fuentedeprrafopredeter"/>
    <w:link w:val="Ttulo4"/>
    <w:uiPriority w:val="9"/>
    <w:semiHidden/>
    <w:rsid w:val="009D1BB0"/>
    <w:rPr>
      <w:rFonts w:asciiTheme="majorHAnsi" w:eastAsiaTheme="majorEastAsia" w:hAnsiTheme="majorHAnsi" w:cstheme="majorBidi"/>
      <w:b/>
      <w:bCs/>
      <w:i/>
      <w:iCs/>
      <w:color w:val="7E97AD" w:themeColor="accent1"/>
      <w:kern w:val="20"/>
    </w:rPr>
  </w:style>
  <w:style w:type="character" w:customStyle="1" w:styleId="Ttulo5Car">
    <w:name w:val="Título 5 Car"/>
    <w:basedOn w:val="Fuentedeprrafopredeter"/>
    <w:link w:val="Ttulo5"/>
    <w:uiPriority w:val="9"/>
    <w:semiHidden/>
    <w:rsid w:val="009D1BB0"/>
    <w:rPr>
      <w:rFonts w:asciiTheme="majorHAnsi" w:eastAsiaTheme="majorEastAsia" w:hAnsiTheme="majorHAnsi" w:cstheme="majorBidi"/>
      <w:color w:val="394B5A" w:themeColor="accent1" w:themeShade="7F"/>
      <w:kern w:val="20"/>
    </w:rPr>
  </w:style>
  <w:style w:type="character" w:customStyle="1" w:styleId="Ttulo6Car">
    <w:name w:val="Título 6 Car"/>
    <w:basedOn w:val="Fuentedeprrafopredeter"/>
    <w:link w:val="Ttulo6"/>
    <w:rsid w:val="009D1BB0"/>
    <w:rPr>
      <w:rFonts w:asciiTheme="majorHAnsi" w:eastAsiaTheme="majorEastAsia" w:hAnsiTheme="majorHAnsi" w:cstheme="majorBidi"/>
      <w:i/>
      <w:iCs/>
      <w:color w:val="394B5A" w:themeColor="accent1" w:themeShade="7F"/>
      <w:kern w:val="20"/>
    </w:rPr>
  </w:style>
  <w:style w:type="character" w:customStyle="1" w:styleId="Ttulo7Car">
    <w:name w:val="Título 7 Car"/>
    <w:basedOn w:val="Fuentedeprrafopredeter"/>
    <w:link w:val="Ttulo7"/>
    <w:uiPriority w:val="9"/>
    <w:semiHidden/>
    <w:rsid w:val="009D1BB0"/>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uiPriority w:val="9"/>
    <w:semiHidden/>
    <w:rsid w:val="009D1BB0"/>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uiPriority w:val="9"/>
    <w:semiHidden/>
    <w:rsid w:val="009D1BB0"/>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rsid w:val="009D1BB0"/>
  </w:style>
  <w:style w:type="paragraph" w:styleId="DireccinHTML">
    <w:name w:val="HTML Address"/>
    <w:basedOn w:val="Normal"/>
    <w:link w:val="DireccinHTMLCar"/>
    <w:uiPriority w:val="99"/>
    <w:semiHidden/>
    <w:unhideWhenUsed/>
    <w:rsid w:val="009D1BB0"/>
    <w:pPr>
      <w:spacing w:after="0" w:line="240" w:lineRule="auto"/>
    </w:pPr>
    <w:rPr>
      <w:i/>
      <w:iCs/>
    </w:rPr>
  </w:style>
  <w:style w:type="character" w:customStyle="1" w:styleId="DireccinHTMLCar">
    <w:name w:val="Dirección HTML Car"/>
    <w:basedOn w:val="Fuentedeprrafopredeter"/>
    <w:link w:val="DireccinHTML"/>
    <w:uiPriority w:val="99"/>
    <w:semiHidden/>
    <w:rsid w:val="009D1BB0"/>
    <w:rPr>
      <w:i/>
      <w:iCs/>
    </w:rPr>
  </w:style>
  <w:style w:type="character" w:styleId="CitaHTML">
    <w:name w:val="HTML Cite"/>
    <w:basedOn w:val="Fuentedeprrafopredeter"/>
    <w:uiPriority w:val="99"/>
    <w:semiHidden/>
    <w:unhideWhenUsed/>
    <w:rsid w:val="009D1BB0"/>
    <w:rPr>
      <w:i/>
      <w:iCs/>
    </w:rPr>
  </w:style>
  <w:style w:type="character" w:styleId="CdigoHTML">
    <w:name w:val="HTML Code"/>
    <w:basedOn w:val="Fuentedeprrafopredeter"/>
    <w:uiPriority w:val="99"/>
    <w:semiHidden/>
    <w:unhideWhenUsed/>
    <w:rsid w:val="009D1BB0"/>
    <w:rPr>
      <w:rFonts w:ascii="Consolas" w:hAnsi="Consolas" w:cs="Consolas"/>
      <w:sz w:val="20"/>
    </w:rPr>
  </w:style>
  <w:style w:type="character" w:styleId="DefinicinHTML">
    <w:name w:val="HTML Definition"/>
    <w:basedOn w:val="Fuentedeprrafopredeter"/>
    <w:uiPriority w:val="99"/>
    <w:semiHidden/>
    <w:unhideWhenUsed/>
    <w:rsid w:val="009D1BB0"/>
    <w:rPr>
      <w:i/>
      <w:iCs/>
    </w:rPr>
  </w:style>
  <w:style w:type="character" w:styleId="TecladoHTML">
    <w:name w:val="HTML Keyboard"/>
    <w:basedOn w:val="Fuentedeprrafopredeter"/>
    <w:uiPriority w:val="99"/>
    <w:semiHidden/>
    <w:unhideWhenUsed/>
    <w:rsid w:val="009D1BB0"/>
    <w:rPr>
      <w:rFonts w:ascii="Consolas" w:hAnsi="Consolas" w:cs="Consolas"/>
      <w:sz w:val="20"/>
    </w:rPr>
  </w:style>
  <w:style w:type="paragraph" w:styleId="HTMLconformatoprevio">
    <w:name w:val="HTML Preformatted"/>
    <w:basedOn w:val="Normal"/>
    <w:link w:val="HTMLconformatoprevioCar"/>
    <w:uiPriority w:val="99"/>
    <w:semiHidden/>
    <w:unhideWhenUsed/>
    <w:rsid w:val="009D1BB0"/>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9D1BB0"/>
    <w:rPr>
      <w:rFonts w:ascii="Consolas" w:hAnsi="Consolas" w:cs="Consolas"/>
      <w:sz w:val="20"/>
    </w:rPr>
  </w:style>
  <w:style w:type="character" w:styleId="EjemplodeHTML">
    <w:name w:val="HTML Sample"/>
    <w:basedOn w:val="Fuentedeprrafopredeter"/>
    <w:uiPriority w:val="99"/>
    <w:semiHidden/>
    <w:unhideWhenUsed/>
    <w:rsid w:val="009D1BB0"/>
    <w:rPr>
      <w:rFonts w:ascii="Consolas" w:hAnsi="Consolas" w:cs="Consolas"/>
      <w:sz w:val="24"/>
    </w:rPr>
  </w:style>
  <w:style w:type="character" w:styleId="MquinadeescribirHTML">
    <w:name w:val="HTML Typewriter"/>
    <w:basedOn w:val="Fuentedeprrafopredeter"/>
    <w:uiPriority w:val="99"/>
    <w:semiHidden/>
    <w:unhideWhenUsed/>
    <w:rsid w:val="009D1BB0"/>
    <w:rPr>
      <w:rFonts w:ascii="Consolas" w:hAnsi="Consolas" w:cs="Consolas"/>
      <w:sz w:val="20"/>
    </w:rPr>
  </w:style>
  <w:style w:type="character" w:styleId="VariableHTML">
    <w:name w:val="HTML Variable"/>
    <w:basedOn w:val="Fuentedeprrafopredeter"/>
    <w:uiPriority w:val="99"/>
    <w:semiHidden/>
    <w:unhideWhenUsed/>
    <w:rsid w:val="009D1BB0"/>
    <w:rPr>
      <w:i/>
      <w:iCs/>
    </w:rPr>
  </w:style>
  <w:style w:type="character" w:styleId="Hipervnculo">
    <w:name w:val="Hyperlink"/>
    <w:basedOn w:val="Fuentedeprrafopredeter"/>
    <w:uiPriority w:val="99"/>
    <w:unhideWhenUsed/>
    <w:rsid w:val="009D1BB0"/>
    <w:rPr>
      <w:color w:val="646464" w:themeColor="hyperlink"/>
      <w:u w:val="single"/>
    </w:rPr>
  </w:style>
  <w:style w:type="paragraph" w:styleId="ndice1">
    <w:name w:val="index 1"/>
    <w:basedOn w:val="Normal"/>
    <w:next w:val="Normal"/>
    <w:autoRedefine/>
    <w:uiPriority w:val="99"/>
    <w:semiHidden/>
    <w:unhideWhenUsed/>
    <w:rsid w:val="009D1BB0"/>
    <w:pPr>
      <w:spacing w:after="0" w:line="240" w:lineRule="auto"/>
      <w:ind w:left="220" w:hanging="220"/>
    </w:pPr>
  </w:style>
  <w:style w:type="paragraph" w:styleId="ndice2">
    <w:name w:val="index 2"/>
    <w:basedOn w:val="Normal"/>
    <w:next w:val="Normal"/>
    <w:autoRedefine/>
    <w:uiPriority w:val="99"/>
    <w:semiHidden/>
    <w:unhideWhenUsed/>
    <w:rsid w:val="009D1BB0"/>
    <w:pPr>
      <w:spacing w:after="0" w:line="240" w:lineRule="auto"/>
      <w:ind w:left="440" w:hanging="220"/>
    </w:pPr>
  </w:style>
  <w:style w:type="paragraph" w:styleId="ndice3">
    <w:name w:val="index 3"/>
    <w:basedOn w:val="Normal"/>
    <w:next w:val="Normal"/>
    <w:autoRedefine/>
    <w:uiPriority w:val="99"/>
    <w:semiHidden/>
    <w:unhideWhenUsed/>
    <w:rsid w:val="009D1BB0"/>
    <w:pPr>
      <w:spacing w:after="0" w:line="240" w:lineRule="auto"/>
      <w:ind w:left="660" w:hanging="220"/>
    </w:pPr>
  </w:style>
  <w:style w:type="paragraph" w:styleId="ndice4">
    <w:name w:val="index 4"/>
    <w:basedOn w:val="Normal"/>
    <w:next w:val="Normal"/>
    <w:autoRedefine/>
    <w:uiPriority w:val="99"/>
    <w:semiHidden/>
    <w:unhideWhenUsed/>
    <w:rsid w:val="009D1BB0"/>
    <w:pPr>
      <w:spacing w:after="0" w:line="240" w:lineRule="auto"/>
      <w:ind w:left="880" w:hanging="220"/>
    </w:pPr>
  </w:style>
  <w:style w:type="paragraph" w:styleId="ndice5">
    <w:name w:val="index 5"/>
    <w:basedOn w:val="Normal"/>
    <w:next w:val="Normal"/>
    <w:autoRedefine/>
    <w:uiPriority w:val="99"/>
    <w:semiHidden/>
    <w:unhideWhenUsed/>
    <w:rsid w:val="009D1BB0"/>
    <w:pPr>
      <w:spacing w:after="0" w:line="240" w:lineRule="auto"/>
      <w:ind w:left="1100" w:hanging="220"/>
    </w:pPr>
  </w:style>
  <w:style w:type="paragraph" w:styleId="ndice6">
    <w:name w:val="index 6"/>
    <w:basedOn w:val="Normal"/>
    <w:next w:val="Normal"/>
    <w:autoRedefine/>
    <w:uiPriority w:val="99"/>
    <w:semiHidden/>
    <w:unhideWhenUsed/>
    <w:rsid w:val="009D1BB0"/>
    <w:pPr>
      <w:spacing w:after="0" w:line="240" w:lineRule="auto"/>
      <w:ind w:left="1320" w:hanging="220"/>
    </w:pPr>
  </w:style>
  <w:style w:type="paragraph" w:styleId="ndice7">
    <w:name w:val="index 7"/>
    <w:basedOn w:val="Normal"/>
    <w:next w:val="Normal"/>
    <w:autoRedefine/>
    <w:uiPriority w:val="99"/>
    <w:semiHidden/>
    <w:unhideWhenUsed/>
    <w:rsid w:val="009D1BB0"/>
    <w:pPr>
      <w:spacing w:after="0" w:line="240" w:lineRule="auto"/>
      <w:ind w:left="1540" w:hanging="220"/>
    </w:pPr>
  </w:style>
  <w:style w:type="paragraph" w:styleId="ndice8">
    <w:name w:val="index 8"/>
    <w:basedOn w:val="Normal"/>
    <w:next w:val="Normal"/>
    <w:autoRedefine/>
    <w:uiPriority w:val="99"/>
    <w:semiHidden/>
    <w:unhideWhenUsed/>
    <w:rsid w:val="009D1BB0"/>
    <w:pPr>
      <w:spacing w:after="0" w:line="240" w:lineRule="auto"/>
      <w:ind w:left="1760" w:hanging="220"/>
    </w:pPr>
  </w:style>
  <w:style w:type="paragraph" w:styleId="ndice9">
    <w:name w:val="index 9"/>
    <w:basedOn w:val="Normal"/>
    <w:next w:val="Normal"/>
    <w:autoRedefine/>
    <w:uiPriority w:val="99"/>
    <w:semiHidden/>
    <w:unhideWhenUsed/>
    <w:rsid w:val="009D1BB0"/>
    <w:pPr>
      <w:spacing w:after="0" w:line="240" w:lineRule="auto"/>
      <w:ind w:left="1980" w:hanging="220"/>
    </w:pPr>
  </w:style>
  <w:style w:type="paragraph" w:styleId="Ttulodendice">
    <w:name w:val="index heading"/>
    <w:basedOn w:val="Normal"/>
    <w:next w:val="ndice1"/>
    <w:uiPriority w:val="99"/>
    <w:semiHidden/>
    <w:unhideWhenUsed/>
    <w:rsid w:val="009D1BB0"/>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sid w:val="009D1BB0"/>
    <w:rPr>
      <w:b/>
      <w:bCs/>
      <w:i/>
      <w:iCs/>
      <w:color w:val="7E97AD" w:themeColor="accent1"/>
    </w:rPr>
  </w:style>
  <w:style w:type="paragraph" w:styleId="Citadestacada">
    <w:name w:val="Intense Quote"/>
    <w:basedOn w:val="Normal"/>
    <w:next w:val="Normal"/>
    <w:link w:val="CitadestacadaCar"/>
    <w:uiPriority w:val="30"/>
    <w:semiHidden/>
    <w:unhideWhenUsed/>
    <w:rsid w:val="009D1BB0"/>
    <w:pPr>
      <w:pBdr>
        <w:bottom w:val="single" w:sz="4" w:space="4" w:color="7E97AD" w:themeColor="accent1"/>
      </w:pBdr>
      <w:spacing w:before="200" w:after="280"/>
      <w:ind w:left="936" w:right="936"/>
    </w:pPr>
    <w:rPr>
      <w:b/>
      <w:bCs/>
      <w:i/>
      <w:iCs/>
      <w:color w:val="7E97AD" w:themeColor="accent1"/>
    </w:rPr>
  </w:style>
  <w:style w:type="character" w:customStyle="1" w:styleId="CitadestacadaCar">
    <w:name w:val="Cita destacada Car"/>
    <w:basedOn w:val="Fuentedeprrafopredeter"/>
    <w:link w:val="Citadestacada"/>
    <w:uiPriority w:val="30"/>
    <w:semiHidden/>
    <w:rsid w:val="009D1BB0"/>
    <w:rPr>
      <w:b/>
      <w:bCs/>
      <w:i/>
      <w:iCs/>
      <w:color w:val="7E97AD" w:themeColor="accent1"/>
    </w:rPr>
  </w:style>
  <w:style w:type="character" w:styleId="Referenciaintensa">
    <w:name w:val="Intense Reference"/>
    <w:basedOn w:val="Fuentedeprrafopredeter"/>
    <w:uiPriority w:val="32"/>
    <w:semiHidden/>
    <w:unhideWhenUsed/>
    <w:rsid w:val="009D1BB0"/>
    <w:rPr>
      <w:b/>
      <w:bCs/>
      <w:smallCaps/>
      <w:color w:val="CC8E60" w:themeColor="accent2"/>
      <w:spacing w:val="5"/>
      <w:u w:val="single"/>
    </w:rPr>
  </w:style>
  <w:style w:type="table" w:customStyle="1" w:styleId="Cuadrculaclara1">
    <w:name w:val="Cuadrícula clara1"/>
    <w:basedOn w:val="Tablanormal"/>
    <w:uiPriority w:val="62"/>
    <w:rsid w:val="009D1B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
    <w:name w:val="Cuadrícula clara - Énfasis 11"/>
    <w:basedOn w:val="Tablanormal"/>
    <w:uiPriority w:val="62"/>
    <w:rsid w:val="009D1BB0"/>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Cuadrculaclara-nfasis2">
    <w:name w:val="Light Grid Accent 2"/>
    <w:basedOn w:val="Tablanormal"/>
    <w:uiPriority w:val="62"/>
    <w:rsid w:val="009D1BB0"/>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Cuadrculaclara-nfasis3">
    <w:name w:val="Light Grid Accent 3"/>
    <w:basedOn w:val="Tablanormal"/>
    <w:uiPriority w:val="62"/>
    <w:rsid w:val="009D1BB0"/>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Cuadrculaclara-nfasis4">
    <w:name w:val="Light Grid Accent 4"/>
    <w:basedOn w:val="Tablanormal"/>
    <w:uiPriority w:val="62"/>
    <w:rsid w:val="009D1BB0"/>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Cuadrculaclara-nfasis5">
    <w:name w:val="Light Grid Accent 5"/>
    <w:basedOn w:val="Tablanormal"/>
    <w:uiPriority w:val="62"/>
    <w:rsid w:val="009D1BB0"/>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Cuadrculaclara-nfasis6">
    <w:name w:val="Light Grid Accent 6"/>
    <w:basedOn w:val="Tablanormal"/>
    <w:uiPriority w:val="62"/>
    <w:rsid w:val="009D1BB0"/>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staclara1">
    <w:name w:val="Lista clara1"/>
    <w:basedOn w:val="Tablanormal"/>
    <w:uiPriority w:val="61"/>
    <w:rsid w:val="009D1B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9D1BB0"/>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aclara-nfasis2">
    <w:name w:val="Light List Accent 2"/>
    <w:basedOn w:val="Tablanormal"/>
    <w:uiPriority w:val="61"/>
    <w:rsid w:val="009D1BB0"/>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aclara-nfasis3">
    <w:name w:val="Light List Accent 3"/>
    <w:basedOn w:val="Tablanormal"/>
    <w:uiPriority w:val="61"/>
    <w:rsid w:val="009D1BB0"/>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aclara-nfasis4">
    <w:name w:val="Light List Accent 4"/>
    <w:basedOn w:val="Tablanormal"/>
    <w:uiPriority w:val="61"/>
    <w:rsid w:val="009D1BB0"/>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aclara-nfasis5">
    <w:name w:val="Light List Accent 5"/>
    <w:basedOn w:val="Tablanormal"/>
    <w:uiPriority w:val="61"/>
    <w:rsid w:val="009D1BB0"/>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aclara-nfasis6">
    <w:name w:val="Light List Accent 6"/>
    <w:basedOn w:val="Tablanormal"/>
    <w:uiPriority w:val="61"/>
    <w:rsid w:val="009D1BB0"/>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Sombreadoclaro1">
    <w:name w:val="Sombreado claro1"/>
    <w:basedOn w:val="Tablanormal"/>
    <w:uiPriority w:val="60"/>
    <w:rsid w:val="009D1B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9D1BB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ombreadoclaro-nfasis2">
    <w:name w:val="Light Shading Accent 2"/>
    <w:basedOn w:val="Tablanormal"/>
    <w:uiPriority w:val="60"/>
    <w:rsid w:val="009D1BB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ombreadoclaro-nfasis3">
    <w:name w:val="Light Shading Accent 3"/>
    <w:basedOn w:val="Tablanormal"/>
    <w:uiPriority w:val="60"/>
    <w:rsid w:val="009D1BB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ombreadoclaro-nfasis4">
    <w:name w:val="Light Shading Accent 4"/>
    <w:basedOn w:val="Tablanormal"/>
    <w:uiPriority w:val="60"/>
    <w:rsid w:val="009D1BB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ombreadoclaro-nfasis5">
    <w:name w:val="Light Shading Accent 5"/>
    <w:basedOn w:val="Tablanormal"/>
    <w:uiPriority w:val="60"/>
    <w:rsid w:val="009D1BB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ombreadoclaro-nfasis6">
    <w:name w:val="Light Shading Accent 6"/>
    <w:basedOn w:val="Tablanormal"/>
    <w:uiPriority w:val="60"/>
    <w:rsid w:val="009D1BB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merodelnea">
    <w:name w:val="line number"/>
    <w:basedOn w:val="Fuentedeprrafopredeter"/>
    <w:uiPriority w:val="99"/>
    <w:semiHidden/>
    <w:unhideWhenUsed/>
    <w:rsid w:val="009D1BB0"/>
  </w:style>
  <w:style w:type="paragraph" w:styleId="Lista">
    <w:name w:val="List"/>
    <w:basedOn w:val="Normal"/>
    <w:uiPriority w:val="99"/>
    <w:unhideWhenUsed/>
    <w:rsid w:val="009D1BB0"/>
    <w:pPr>
      <w:ind w:left="360" w:hanging="360"/>
      <w:contextualSpacing/>
    </w:pPr>
  </w:style>
  <w:style w:type="paragraph" w:styleId="Lista2">
    <w:name w:val="List 2"/>
    <w:basedOn w:val="Normal"/>
    <w:uiPriority w:val="99"/>
    <w:semiHidden/>
    <w:unhideWhenUsed/>
    <w:rsid w:val="009D1BB0"/>
    <w:pPr>
      <w:ind w:left="720" w:hanging="360"/>
      <w:contextualSpacing/>
    </w:pPr>
  </w:style>
  <w:style w:type="paragraph" w:styleId="Lista3">
    <w:name w:val="List 3"/>
    <w:basedOn w:val="Normal"/>
    <w:uiPriority w:val="99"/>
    <w:semiHidden/>
    <w:unhideWhenUsed/>
    <w:rsid w:val="009D1BB0"/>
    <w:pPr>
      <w:ind w:left="1080" w:hanging="360"/>
      <w:contextualSpacing/>
    </w:pPr>
  </w:style>
  <w:style w:type="paragraph" w:styleId="Lista4">
    <w:name w:val="List 4"/>
    <w:basedOn w:val="Normal"/>
    <w:uiPriority w:val="99"/>
    <w:semiHidden/>
    <w:unhideWhenUsed/>
    <w:rsid w:val="009D1BB0"/>
    <w:pPr>
      <w:ind w:left="1440" w:hanging="360"/>
      <w:contextualSpacing/>
    </w:pPr>
  </w:style>
  <w:style w:type="paragraph" w:styleId="Lista5">
    <w:name w:val="List 5"/>
    <w:basedOn w:val="Normal"/>
    <w:uiPriority w:val="99"/>
    <w:semiHidden/>
    <w:unhideWhenUsed/>
    <w:rsid w:val="009D1BB0"/>
    <w:pPr>
      <w:ind w:left="1800" w:hanging="360"/>
      <w:contextualSpacing/>
    </w:pPr>
  </w:style>
  <w:style w:type="paragraph" w:styleId="Listaconvietas">
    <w:name w:val="List Bullet"/>
    <w:basedOn w:val="Normal"/>
    <w:uiPriority w:val="1"/>
    <w:unhideWhenUsed/>
    <w:qFormat/>
    <w:rsid w:val="009D1BB0"/>
    <w:pPr>
      <w:numPr>
        <w:numId w:val="1"/>
      </w:numPr>
      <w:spacing w:after="40"/>
    </w:pPr>
  </w:style>
  <w:style w:type="paragraph" w:styleId="Listaconvietas2">
    <w:name w:val="List Bullet 2"/>
    <w:basedOn w:val="Normal"/>
    <w:uiPriority w:val="99"/>
    <w:semiHidden/>
    <w:unhideWhenUsed/>
    <w:rsid w:val="009D1BB0"/>
    <w:pPr>
      <w:numPr>
        <w:numId w:val="2"/>
      </w:numPr>
      <w:contextualSpacing/>
    </w:pPr>
  </w:style>
  <w:style w:type="paragraph" w:styleId="Listaconvietas3">
    <w:name w:val="List Bullet 3"/>
    <w:basedOn w:val="Normal"/>
    <w:uiPriority w:val="99"/>
    <w:semiHidden/>
    <w:unhideWhenUsed/>
    <w:rsid w:val="009D1BB0"/>
    <w:pPr>
      <w:numPr>
        <w:numId w:val="3"/>
      </w:numPr>
      <w:contextualSpacing/>
    </w:pPr>
  </w:style>
  <w:style w:type="paragraph" w:styleId="Listaconvietas4">
    <w:name w:val="List Bullet 4"/>
    <w:basedOn w:val="Normal"/>
    <w:uiPriority w:val="99"/>
    <w:semiHidden/>
    <w:unhideWhenUsed/>
    <w:rsid w:val="009D1BB0"/>
    <w:pPr>
      <w:numPr>
        <w:numId w:val="4"/>
      </w:numPr>
      <w:contextualSpacing/>
    </w:pPr>
  </w:style>
  <w:style w:type="paragraph" w:styleId="Listaconvietas5">
    <w:name w:val="List Bullet 5"/>
    <w:basedOn w:val="Normal"/>
    <w:uiPriority w:val="99"/>
    <w:semiHidden/>
    <w:unhideWhenUsed/>
    <w:rsid w:val="009D1BB0"/>
    <w:pPr>
      <w:numPr>
        <w:numId w:val="5"/>
      </w:numPr>
      <w:contextualSpacing/>
    </w:pPr>
  </w:style>
  <w:style w:type="paragraph" w:styleId="Continuarlista">
    <w:name w:val="List Continue"/>
    <w:basedOn w:val="Normal"/>
    <w:uiPriority w:val="99"/>
    <w:semiHidden/>
    <w:unhideWhenUsed/>
    <w:rsid w:val="009D1BB0"/>
    <w:pPr>
      <w:spacing w:after="120"/>
      <w:ind w:left="360"/>
      <w:contextualSpacing/>
    </w:pPr>
  </w:style>
  <w:style w:type="paragraph" w:styleId="Continuarlista2">
    <w:name w:val="List Continue 2"/>
    <w:basedOn w:val="Normal"/>
    <w:uiPriority w:val="99"/>
    <w:semiHidden/>
    <w:unhideWhenUsed/>
    <w:rsid w:val="009D1BB0"/>
    <w:pPr>
      <w:spacing w:after="120"/>
      <w:ind w:left="720"/>
      <w:contextualSpacing/>
    </w:pPr>
  </w:style>
  <w:style w:type="paragraph" w:styleId="Continuarlista3">
    <w:name w:val="List Continue 3"/>
    <w:basedOn w:val="Normal"/>
    <w:uiPriority w:val="99"/>
    <w:semiHidden/>
    <w:unhideWhenUsed/>
    <w:rsid w:val="009D1BB0"/>
    <w:pPr>
      <w:spacing w:after="120"/>
      <w:ind w:left="1080"/>
      <w:contextualSpacing/>
    </w:pPr>
  </w:style>
  <w:style w:type="paragraph" w:styleId="Continuarlista4">
    <w:name w:val="List Continue 4"/>
    <w:basedOn w:val="Normal"/>
    <w:uiPriority w:val="99"/>
    <w:semiHidden/>
    <w:unhideWhenUsed/>
    <w:rsid w:val="009D1BB0"/>
    <w:pPr>
      <w:spacing w:after="120"/>
      <w:ind w:left="1440"/>
      <w:contextualSpacing/>
    </w:pPr>
  </w:style>
  <w:style w:type="paragraph" w:styleId="Continuarlista5">
    <w:name w:val="List Continue 5"/>
    <w:basedOn w:val="Normal"/>
    <w:uiPriority w:val="99"/>
    <w:semiHidden/>
    <w:unhideWhenUsed/>
    <w:rsid w:val="009D1BB0"/>
    <w:pPr>
      <w:spacing w:after="120"/>
      <w:ind w:left="1800"/>
      <w:contextualSpacing/>
    </w:pPr>
  </w:style>
  <w:style w:type="paragraph" w:styleId="Listaconnmeros">
    <w:name w:val="List Number"/>
    <w:basedOn w:val="Normal"/>
    <w:uiPriority w:val="1"/>
    <w:unhideWhenUsed/>
    <w:qFormat/>
    <w:rsid w:val="009D1BB0"/>
    <w:pPr>
      <w:numPr>
        <w:numId w:val="19"/>
      </w:numPr>
      <w:contextualSpacing/>
    </w:pPr>
  </w:style>
  <w:style w:type="paragraph" w:styleId="Listaconnmeros2">
    <w:name w:val="List Number 2"/>
    <w:basedOn w:val="Normal"/>
    <w:uiPriority w:val="1"/>
    <w:unhideWhenUsed/>
    <w:qFormat/>
    <w:rsid w:val="009D1BB0"/>
    <w:pPr>
      <w:numPr>
        <w:ilvl w:val="1"/>
        <w:numId w:val="19"/>
      </w:numPr>
      <w:contextualSpacing/>
    </w:pPr>
  </w:style>
  <w:style w:type="paragraph" w:styleId="Listaconnmeros3">
    <w:name w:val="List Number 3"/>
    <w:basedOn w:val="Normal"/>
    <w:uiPriority w:val="18"/>
    <w:unhideWhenUsed/>
    <w:qFormat/>
    <w:rsid w:val="009D1BB0"/>
    <w:pPr>
      <w:numPr>
        <w:ilvl w:val="2"/>
        <w:numId w:val="19"/>
      </w:numPr>
      <w:contextualSpacing/>
    </w:pPr>
  </w:style>
  <w:style w:type="paragraph" w:styleId="Listaconnmeros4">
    <w:name w:val="List Number 4"/>
    <w:basedOn w:val="Normal"/>
    <w:uiPriority w:val="18"/>
    <w:semiHidden/>
    <w:unhideWhenUsed/>
    <w:rsid w:val="009D1BB0"/>
    <w:pPr>
      <w:numPr>
        <w:ilvl w:val="3"/>
        <w:numId w:val="19"/>
      </w:numPr>
      <w:contextualSpacing/>
    </w:pPr>
  </w:style>
  <w:style w:type="paragraph" w:styleId="Listaconnmeros5">
    <w:name w:val="List Number 5"/>
    <w:basedOn w:val="Normal"/>
    <w:uiPriority w:val="18"/>
    <w:semiHidden/>
    <w:unhideWhenUsed/>
    <w:rsid w:val="009D1BB0"/>
    <w:pPr>
      <w:numPr>
        <w:ilvl w:val="4"/>
        <w:numId w:val="19"/>
      </w:numPr>
      <w:contextualSpacing/>
    </w:pPr>
  </w:style>
  <w:style w:type="paragraph" w:styleId="Prrafodelista">
    <w:name w:val="List Paragraph"/>
    <w:basedOn w:val="Normal"/>
    <w:link w:val="PrrafodelistaCar"/>
    <w:uiPriority w:val="34"/>
    <w:unhideWhenUsed/>
    <w:qFormat/>
    <w:rsid w:val="009D1BB0"/>
    <w:pPr>
      <w:ind w:left="720"/>
      <w:contextualSpacing/>
    </w:pPr>
  </w:style>
  <w:style w:type="paragraph" w:styleId="Textomacro">
    <w:name w:val="macro"/>
    <w:link w:val="TextomacroCar"/>
    <w:uiPriority w:val="99"/>
    <w:semiHidden/>
    <w:unhideWhenUsed/>
    <w:rsid w:val="009D1BB0"/>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sid w:val="009D1BB0"/>
    <w:rPr>
      <w:rFonts w:ascii="Consolas" w:hAnsi="Consolas" w:cs="Consolas"/>
      <w:sz w:val="20"/>
    </w:rPr>
  </w:style>
  <w:style w:type="table" w:customStyle="1" w:styleId="Cuadrculamedia11">
    <w:name w:val="Cuadrícula media 11"/>
    <w:basedOn w:val="Tablanormal"/>
    <w:uiPriority w:val="67"/>
    <w:rsid w:val="009D1B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9D1BB0"/>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media1-nfasis2">
    <w:name w:val="Medium Grid 1 Accent 2"/>
    <w:basedOn w:val="Tablanormal"/>
    <w:uiPriority w:val="67"/>
    <w:rsid w:val="009D1BB0"/>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media1-nfasis3">
    <w:name w:val="Medium Grid 1 Accent 3"/>
    <w:basedOn w:val="Tablanormal"/>
    <w:uiPriority w:val="67"/>
    <w:rsid w:val="009D1BB0"/>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media1-nfasis4">
    <w:name w:val="Medium Grid 1 Accent 4"/>
    <w:basedOn w:val="Tablanormal"/>
    <w:uiPriority w:val="67"/>
    <w:rsid w:val="009D1BB0"/>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media1-nfasis5">
    <w:name w:val="Medium Grid 1 Accent 5"/>
    <w:basedOn w:val="Tablanormal"/>
    <w:uiPriority w:val="67"/>
    <w:rsid w:val="009D1BB0"/>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media1-nfasis6">
    <w:name w:val="Medium Grid 1 Accent 6"/>
    <w:basedOn w:val="Tablanormal"/>
    <w:uiPriority w:val="67"/>
    <w:rsid w:val="009D1BB0"/>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Cuadrculamedia21">
    <w:name w:val="Cuadrícula media 21"/>
    <w:basedOn w:val="Tablanormal"/>
    <w:uiPriority w:val="68"/>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Cuadrculamedia31">
    <w:name w:val="Cuadrícula media 31"/>
    <w:basedOn w:val="Tablanormal"/>
    <w:uiPriority w:val="69"/>
    <w:rsid w:val="009D1B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9D1B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Cuadrculamedia3-nfasis2">
    <w:name w:val="Medium Grid 3 Accent 2"/>
    <w:basedOn w:val="Tablanormal"/>
    <w:uiPriority w:val="69"/>
    <w:rsid w:val="009D1B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Cuadrculamedia3-nfasis3">
    <w:name w:val="Medium Grid 3 Accent 3"/>
    <w:basedOn w:val="Tablanormal"/>
    <w:uiPriority w:val="69"/>
    <w:rsid w:val="009D1B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Cuadrculamedia3-nfasis4">
    <w:name w:val="Medium Grid 3 Accent 4"/>
    <w:basedOn w:val="Tablanormal"/>
    <w:uiPriority w:val="69"/>
    <w:rsid w:val="009D1B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Cuadrculamedia3-nfasis5">
    <w:name w:val="Medium Grid 3 Accent 5"/>
    <w:basedOn w:val="Tablanormal"/>
    <w:uiPriority w:val="69"/>
    <w:rsid w:val="009D1B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Cuadrculamedia3-nfasis6">
    <w:name w:val="Medium Grid 3 Accent 6"/>
    <w:basedOn w:val="Tablanormal"/>
    <w:uiPriority w:val="69"/>
    <w:rsid w:val="009D1B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Listamedia11">
    <w:name w:val="Lista media 11"/>
    <w:basedOn w:val="Tablanormal"/>
    <w:uiPriority w:val="65"/>
    <w:rsid w:val="009D1BB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
    <w:name w:val="Lista media 1 - Énfasis 11"/>
    <w:basedOn w:val="Tablanormal"/>
    <w:uiPriority w:val="65"/>
    <w:rsid w:val="009D1BB0"/>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amedia1-nfasis2">
    <w:name w:val="Medium List 1 Accent 2"/>
    <w:basedOn w:val="Tablanormal"/>
    <w:uiPriority w:val="65"/>
    <w:rsid w:val="009D1BB0"/>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amedia1-nfasis3">
    <w:name w:val="Medium List 1 Accent 3"/>
    <w:basedOn w:val="Tablanormal"/>
    <w:uiPriority w:val="65"/>
    <w:rsid w:val="009D1BB0"/>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amedia1-nfasis4">
    <w:name w:val="Medium List 1 Accent 4"/>
    <w:basedOn w:val="Tablanormal"/>
    <w:uiPriority w:val="65"/>
    <w:rsid w:val="009D1BB0"/>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amedia1-nfasis5">
    <w:name w:val="Medium List 1 Accent 5"/>
    <w:basedOn w:val="Tablanormal"/>
    <w:uiPriority w:val="65"/>
    <w:rsid w:val="009D1BB0"/>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amedia1-nfasis6">
    <w:name w:val="Medium List 1 Accent 6"/>
    <w:basedOn w:val="Tablanormal"/>
    <w:uiPriority w:val="65"/>
    <w:rsid w:val="009D1BB0"/>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Listamedia21">
    <w:name w:val="Lista media 21"/>
    <w:basedOn w:val="Tablanormal"/>
    <w:uiPriority w:val="66"/>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9D1B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9D1B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9D1BB0"/>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9D1BB0"/>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9D1BB0"/>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9D1BB0"/>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D1BB0"/>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9D1BB0"/>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Sombreadomedio21">
    <w:name w:val="Sombreado medio 21"/>
    <w:basedOn w:val="Tablanormal"/>
    <w:uiPriority w:val="64"/>
    <w:rsid w:val="009D1B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9D1B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9D1B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D1B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9D1B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9D1B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9D1B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9D1BB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sid w:val="009D1BB0"/>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sid w:val="009D1BB0"/>
    <w:rPr>
      <w:rFonts w:ascii="Times New Roman" w:hAnsi="Times New Roman" w:cs="Times New Roman"/>
      <w:sz w:val="24"/>
    </w:rPr>
  </w:style>
  <w:style w:type="paragraph" w:styleId="Sangranormal">
    <w:name w:val="Normal Indent"/>
    <w:basedOn w:val="Normal"/>
    <w:uiPriority w:val="99"/>
    <w:semiHidden/>
    <w:unhideWhenUsed/>
    <w:rsid w:val="009D1BB0"/>
    <w:pPr>
      <w:ind w:left="720"/>
    </w:pPr>
  </w:style>
  <w:style w:type="paragraph" w:styleId="Encabezadodenota">
    <w:name w:val="Note Heading"/>
    <w:basedOn w:val="Normal"/>
    <w:next w:val="Normal"/>
    <w:link w:val="EncabezadodenotaCar"/>
    <w:uiPriority w:val="99"/>
    <w:semiHidden/>
    <w:unhideWhenUsed/>
    <w:rsid w:val="009D1BB0"/>
    <w:pPr>
      <w:spacing w:after="0" w:line="240" w:lineRule="auto"/>
    </w:pPr>
  </w:style>
  <w:style w:type="character" w:customStyle="1" w:styleId="EncabezadodenotaCar">
    <w:name w:val="Encabezado de nota Car"/>
    <w:basedOn w:val="Fuentedeprrafopredeter"/>
    <w:link w:val="Encabezadodenota"/>
    <w:uiPriority w:val="99"/>
    <w:semiHidden/>
    <w:rsid w:val="009D1BB0"/>
  </w:style>
  <w:style w:type="character" w:styleId="Nmerodepgina">
    <w:name w:val="page number"/>
    <w:basedOn w:val="Fuentedeprrafopredeter"/>
    <w:uiPriority w:val="99"/>
    <w:semiHidden/>
    <w:unhideWhenUsed/>
    <w:rsid w:val="009D1BB0"/>
  </w:style>
  <w:style w:type="paragraph" w:styleId="Textosinformato">
    <w:name w:val="Plain Text"/>
    <w:basedOn w:val="Normal"/>
    <w:link w:val="TextosinformatoCar"/>
    <w:uiPriority w:val="99"/>
    <w:semiHidden/>
    <w:unhideWhenUsed/>
    <w:rsid w:val="009D1BB0"/>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sid w:val="009D1BB0"/>
    <w:rPr>
      <w:rFonts w:ascii="Consolas" w:hAnsi="Consolas" w:cs="Consolas"/>
      <w:sz w:val="21"/>
    </w:rPr>
  </w:style>
  <w:style w:type="paragraph" w:styleId="Saludo">
    <w:name w:val="Salutation"/>
    <w:basedOn w:val="Normal"/>
    <w:next w:val="Normal"/>
    <w:link w:val="SaludoCar"/>
    <w:uiPriority w:val="99"/>
    <w:semiHidden/>
    <w:unhideWhenUsed/>
    <w:rsid w:val="009D1BB0"/>
  </w:style>
  <w:style w:type="character" w:customStyle="1" w:styleId="SaludoCar">
    <w:name w:val="Saludo Car"/>
    <w:basedOn w:val="Fuentedeprrafopredeter"/>
    <w:link w:val="Saludo"/>
    <w:uiPriority w:val="99"/>
    <w:semiHidden/>
    <w:rsid w:val="009D1BB0"/>
  </w:style>
  <w:style w:type="paragraph" w:styleId="Firma">
    <w:name w:val="Signature"/>
    <w:basedOn w:val="Normal"/>
    <w:link w:val="FirmaCar"/>
    <w:uiPriority w:val="9"/>
    <w:unhideWhenUsed/>
    <w:qFormat/>
    <w:rsid w:val="009D1BB0"/>
    <w:pPr>
      <w:spacing w:before="720" w:after="0" w:line="312" w:lineRule="auto"/>
      <w:contextualSpacing/>
    </w:pPr>
  </w:style>
  <w:style w:type="character" w:customStyle="1" w:styleId="FirmaCar">
    <w:name w:val="Firma Car"/>
    <w:basedOn w:val="Fuentedeprrafopredeter"/>
    <w:link w:val="Firma"/>
    <w:uiPriority w:val="9"/>
    <w:rsid w:val="009D1BB0"/>
    <w:rPr>
      <w:kern w:val="20"/>
    </w:rPr>
  </w:style>
  <w:style w:type="character" w:styleId="Textoennegrita">
    <w:name w:val="Strong"/>
    <w:basedOn w:val="Fuentedeprrafopredeter"/>
    <w:uiPriority w:val="1"/>
    <w:unhideWhenUsed/>
    <w:qFormat/>
    <w:rsid w:val="009D1BB0"/>
    <w:rPr>
      <w:b/>
      <w:bCs/>
    </w:rPr>
  </w:style>
  <w:style w:type="paragraph" w:styleId="Subttulo">
    <w:name w:val="Subtitle"/>
    <w:basedOn w:val="Normal"/>
    <w:next w:val="Normal"/>
    <w:link w:val="SubttuloCar"/>
    <w:uiPriority w:val="19"/>
    <w:unhideWhenUsed/>
    <w:qFormat/>
    <w:rsid w:val="009D1BB0"/>
    <w:pPr>
      <w:numPr>
        <w:ilvl w:val="1"/>
      </w:numPr>
      <w:ind w:left="144" w:right="720"/>
    </w:pPr>
    <w:rPr>
      <w:rFonts w:asciiTheme="majorHAnsi" w:eastAsiaTheme="majorEastAsia" w:hAnsiTheme="majorHAnsi" w:cstheme="majorBidi"/>
      <w:caps/>
      <w:color w:val="7E97AD" w:themeColor="accent1"/>
      <w:sz w:val="64"/>
    </w:rPr>
  </w:style>
  <w:style w:type="character" w:customStyle="1" w:styleId="SubttuloCar">
    <w:name w:val="Subtítulo Car"/>
    <w:basedOn w:val="Fuentedeprrafopredeter"/>
    <w:link w:val="Subttulo"/>
    <w:uiPriority w:val="19"/>
    <w:rsid w:val="009D1BB0"/>
    <w:rPr>
      <w:rFonts w:asciiTheme="majorHAnsi" w:eastAsiaTheme="majorEastAsia" w:hAnsiTheme="majorHAnsi" w:cstheme="majorBidi"/>
      <w:caps/>
      <w:color w:val="7E97AD" w:themeColor="accent1"/>
      <w:kern w:val="20"/>
      <w:sz w:val="64"/>
    </w:rPr>
  </w:style>
  <w:style w:type="character" w:styleId="nfasissutil">
    <w:name w:val="Subtle Emphasis"/>
    <w:basedOn w:val="Fuentedeprrafopredeter"/>
    <w:uiPriority w:val="19"/>
    <w:semiHidden/>
    <w:unhideWhenUsed/>
    <w:rsid w:val="009D1BB0"/>
    <w:rPr>
      <w:i/>
      <w:iCs/>
      <w:color w:val="808080" w:themeColor="text1" w:themeTint="7F"/>
    </w:rPr>
  </w:style>
  <w:style w:type="character" w:styleId="Referenciasutil">
    <w:name w:val="Subtle Reference"/>
    <w:basedOn w:val="Fuentedeprrafopredeter"/>
    <w:uiPriority w:val="31"/>
    <w:semiHidden/>
    <w:unhideWhenUsed/>
    <w:rsid w:val="009D1BB0"/>
    <w:rPr>
      <w:smallCaps/>
      <w:color w:val="CC8E60" w:themeColor="accent2"/>
      <w:u w:val="single"/>
    </w:rPr>
  </w:style>
  <w:style w:type="table" w:styleId="Tablaconefectos3D1">
    <w:name w:val="Table 3D effects 1"/>
    <w:basedOn w:val="Tablanormal"/>
    <w:uiPriority w:val="99"/>
    <w:semiHidden/>
    <w:unhideWhenUsed/>
    <w:rsid w:val="009D1BB0"/>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9D1BB0"/>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9D1BB0"/>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9D1BB0"/>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9D1BB0"/>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9D1BB0"/>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9D1BB0"/>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9D1BB0"/>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9D1BB0"/>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9D1BB0"/>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9D1BB0"/>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9D1BB0"/>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9D1BB0"/>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9D1BB0"/>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9D1BB0"/>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9D1BB0"/>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9D1BB0"/>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9D1BB0"/>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9D1BB0"/>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9D1BB0"/>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9D1BB0"/>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9D1BB0"/>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9D1BB0"/>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9D1BB0"/>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9D1BB0"/>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9D1BB0"/>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9D1BB0"/>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9D1BB0"/>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9D1BB0"/>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9D1BB0"/>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9D1BB0"/>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9D1BB0"/>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9D1BB0"/>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9D1BB0"/>
    <w:pPr>
      <w:spacing w:after="0"/>
      <w:ind w:left="220" w:hanging="220"/>
    </w:pPr>
  </w:style>
  <w:style w:type="paragraph" w:styleId="Tabladeilustraciones">
    <w:name w:val="table of figures"/>
    <w:basedOn w:val="Normal"/>
    <w:next w:val="Normal"/>
    <w:uiPriority w:val="99"/>
    <w:semiHidden/>
    <w:unhideWhenUsed/>
    <w:rsid w:val="009D1BB0"/>
    <w:pPr>
      <w:spacing w:after="0"/>
    </w:pPr>
  </w:style>
  <w:style w:type="table" w:styleId="Tablaprofesional">
    <w:name w:val="Table Professional"/>
    <w:basedOn w:val="Tablanormal"/>
    <w:uiPriority w:val="99"/>
    <w:semiHidden/>
    <w:unhideWhenUsed/>
    <w:rsid w:val="009D1BB0"/>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9D1BB0"/>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9D1BB0"/>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9D1BB0"/>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9D1BB0"/>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9D1BB0"/>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9D1BB0"/>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9D1BB0"/>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9D1BB0"/>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9D1BB0"/>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rsid w:val="009D1BB0"/>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tuloCar">
    <w:name w:val="Título Car"/>
    <w:basedOn w:val="Fuentedeprrafopredeter"/>
    <w:link w:val="Ttulo"/>
    <w:uiPriority w:val="19"/>
    <w:rsid w:val="009D1BB0"/>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Encabezadodelista">
    <w:name w:val="toa heading"/>
    <w:basedOn w:val="Normal"/>
    <w:next w:val="Normal"/>
    <w:uiPriority w:val="99"/>
    <w:semiHidden/>
    <w:unhideWhenUsed/>
    <w:rsid w:val="009D1BB0"/>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rsid w:val="009D1BB0"/>
    <w:pPr>
      <w:tabs>
        <w:tab w:val="right" w:leader="underscore" w:pos="9090"/>
      </w:tabs>
      <w:spacing w:after="100"/>
    </w:pPr>
    <w:rPr>
      <w:color w:val="7F7F7F" w:themeColor="text1" w:themeTint="80"/>
      <w:sz w:val="22"/>
    </w:rPr>
  </w:style>
  <w:style w:type="paragraph" w:styleId="TDC2">
    <w:name w:val="toc 2"/>
    <w:basedOn w:val="Normal"/>
    <w:next w:val="Normal"/>
    <w:autoRedefine/>
    <w:uiPriority w:val="39"/>
    <w:unhideWhenUsed/>
    <w:rsid w:val="009D1BB0"/>
    <w:pPr>
      <w:spacing w:after="100"/>
      <w:ind w:left="220"/>
    </w:pPr>
  </w:style>
  <w:style w:type="paragraph" w:styleId="TDC3">
    <w:name w:val="toc 3"/>
    <w:basedOn w:val="Normal"/>
    <w:next w:val="Normal"/>
    <w:autoRedefine/>
    <w:uiPriority w:val="39"/>
    <w:semiHidden/>
    <w:unhideWhenUsed/>
    <w:rsid w:val="009D1BB0"/>
    <w:pPr>
      <w:spacing w:after="100"/>
      <w:ind w:left="440"/>
    </w:pPr>
  </w:style>
  <w:style w:type="paragraph" w:styleId="TDC4">
    <w:name w:val="toc 4"/>
    <w:basedOn w:val="Normal"/>
    <w:next w:val="Normal"/>
    <w:autoRedefine/>
    <w:uiPriority w:val="39"/>
    <w:semiHidden/>
    <w:unhideWhenUsed/>
    <w:rsid w:val="009D1BB0"/>
    <w:pPr>
      <w:spacing w:after="100"/>
      <w:ind w:left="660"/>
    </w:pPr>
  </w:style>
  <w:style w:type="paragraph" w:styleId="TDC5">
    <w:name w:val="toc 5"/>
    <w:basedOn w:val="Normal"/>
    <w:next w:val="Normal"/>
    <w:autoRedefine/>
    <w:uiPriority w:val="39"/>
    <w:semiHidden/>
    <w:unhideWhenUsed/>
    <w:rsid w:val="009D1BB0"/>
    <w:pPr>
      <w:spacing w:after="100"/>
      <w:ind w:left="880"/>
    </w:pPr>
  </w:style>
  <w:style w:type="paragraph" w:styleId="TDC6">
    <w:name w:val="toc 6"/>
    <w:basedOn w:val="Normal"/>
    <w:next w:val="Normal"/>
    <w:autoRedefine/>
    <w:uiPriority w:val="39"/>
    <w:semiHidden/>
    <w:unhideWhenUsed/>
    <w:rsid w:val="009D1BB0"/>
    <w:pPr>
      <w:spacing w:after="100"/>
      <w:ind w:left="1100"/>
    </w:pPr>
  </w:style>
  <w:style w:type="paragraph" w:styleId="TDC7">
    <w:name w:val="toc 7"/>
    <w:basedOn w:val="Normal"/>
    <w:next w:val="Normal"/>
    <w:autoRedefine/>
    <w:uiPriority w:val="39"/>
    <w:semiHidden/>
    <w:unhideWhenUsed/>
    <w:rsid w:val="009D1BB0"/>
    <w:pPr>
      <w:spacing w:after="100"/>
      <w:ind w:left="1320"/>
    </w:pPr>
  </w:style>
  <w:style w:type="paragraph" w:styleId="TDC8">
    <w:name w:val="toc 8"/>
    <w:basedOn w:val="Normal"/>
    <w:next w:val="Normal"/>
    <w:autoRedefine/>
    <w:uiPriority w:val="39"/>
    <w:semiHidden/>
    <w:unhideWhenUsed/>
    <w:rsid w:val="009D1BB0"/>
    <w:pPr>
      <w:spacing w:after="100"/>
      <w:ind w:left="1540"/>
    </w:pPr>
  </w:style>
  <w:style w:type="paragraph" w:styleId="TDC9">
    <w:name w:val="toc 9"/>
    <w:basedOn w:val="Normal"/>
    <w:next w:val="Normal"/>
    <w:autoRedefine/>
    <w:uiPriority w:val="39"/>
    <w:semiHidden/>
    <w:unhideWhenUsed/>
    <w:rsid w:val="009D1BB0"/>
    <w:pPr>
      <w:spacing w:after="100"/>
      <w:ind w:left="1760"/>
    </w:pPr>
  </w:style>
  <w:style w:type="paragraph" w:styleId="TtuloTDC">
    <w:name w:val="TOC Heading"/>
    <w:basedOn w:val="Ttulo1"/>
    <w:next w:val="Normal"/>
    <w:uiPriority w:val="39"/>
    <w:unhideWhenUsed/>
    <w:qFormat/>
    <w:rsid w:val="009D1BB0"/>
    <w:pPr>
      <w:outlineLvl w:val="9"/>
    </w:pPr>
  </w:style>
  <w:style w:type="character" w:customStyle="1" w:styleId="SinespaciadoCar">
    <w:name w:val="Sin espaciado Car"/>
    <w:basedOn w:val="Fuentedeprrafopredeter"/>
    <w:link w:val="Sinespaciado"/>
    <w:uiPriority w:val="1"/>
    <w:rsid w:val="009D1BB0"/>
  </w:style>
  <w:style w:type="paragraph" w:customStyle="1" w:styleId="Encabezadodelatabla">
    <w:name w:val="Encabezado de la tabla"/>
    <w:basedOn w:val="Normal"/>
    <w:uiPriority w:val="1"/>
    <w:qFormat/>
    <w:rsid w:val="009D1BB0"/>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Decimalesdeltextodelatabla">
    <w:name w:val="Decimales del texto de la tabla"/>
    <w:basedOn w:val="Normal"/>
    <w:uiPriority w:val="1"/>
    <w:qFormat/>
    <w:rsid w:val="009D1BB0"/>
    <w:pPr>
      <w:tabs>
        <w:tab w:val="decimal" w:pos="1252"/>
      </w:tabs>
      <w:spacing w:before="60" w:after="60" w:line="240" w:lineRule="auto"/>
      <w:ind w:left="144" w:right="144"/>
    </w:pPr>
  </w:style>
  <w:style w:type="table" w:customStyle="1" w:styleId="Tablafinanciera">
    <w:name w:val="Tabla financiera"/>
    <w:basedOn w:val="Tablanormal"/>
    <w:uiPriority w:val="99"/>
    <w:rsid w:val="009D1BB0"/>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Informeanual">
    <w:name w:val="Informe anual"/>
    <w:uiPriority w:val="99"/>
    <w:rsid w:val="009D1BB0"/>
    <w:pPr>
      <w:numPr>
        <w:numId w:val="17"/>
      </w:numPr>
    </w:pPr>
  </w:style>
  <w:style w:type="paragraph" w:customStyle="1" w:styleId="Descripcinbreve">
    <w:name w:val="Descripción breve"/>
    <w:basedOn w:val="Normal"/>
    <w:uiPriority w:val="19"/>
    <w:qFormat/>
    <w:rsid w:val="009D1BB0"/>
    <w:pPr>
      <w:spacing w:before="360" w:after="600"/>
      <w:ind w:left="144" w:right="144"/>
    </w:pPr>
    <w:rPr>
      <w:i/>
      <w:iCs/>
      <w:color w:val="7F7F7F" w:themeColor="text1" w:themeTint="80"/>
      <w:sz w:val="28"/>
    </w:rPr>
  </w:style>
  <w:style w:type="paragraph" w:customStyle="1" w:styleId="Textodelatabla">
    <w:name w:val="Texto de la tabla"/>
    <w:basedOn w:val="Normal"/>
    <w:uiPriority w:val="9"/>
    <w:qFormat/>
    <w:rsid w:val="009D1BB0"/>
    <w:pPr>
      <w:spacing w:before="60" w:after="60" w:line="240" w:lineRule="auto"/>
      <w:ind w:left="144" w:right="144"/>
    </w:pPr>
  </w:style>
  <w:style w:type="paragraph" w:customStyle="1" w:styleId="Encabezadoinversodelatabla">
    <w:name w:val="Encabezado inverso de la tabla"/>
    <w:basedOn w:val="Normal"/>
    <w:uiPriority w:val="9"/>
    <w:qFormat/>
    <w:rsid w:val="009D1BB0"/>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ombreadodelencabezado">
    <w:name w:val="Sombreado del encabezado"/>
    <w:basedOn w:val="Normal"/>
    <w:uiPriority w:val="19"/>
    <w:qFormat/>
    <w:rsid w:val="000823FA"/>
    <w:pPr>
      <w:pBdr>
        <w:top w:val="dotDash" w:sz="4" w:space="2" w:color="00B050"/>
        <w:left w:val="dotDash" w:sz="4" w:space="6" w:color="00B050"/>
        <w:bottom w:val="dotDash" w:sz="4" w:space="2" w:color="00B050"/>
        <w:right w:val="dotDash" w:sz="4" w:space="6" w:color="00B050"/>
      </w:pBdr>
      <w:shd w:val="clear" w:color="auto" w:fill="00B050"/>
      <w:spacing w:after="0" w:line="240" w:lineRule="auto"/>
      <w:ind w:left="-360" w:right="-360"/>
    </w:pPr>
    <w:rPr>
      <w:rFonts w:asciiTheme="majorHAnsi" w:eastAsiaTheme="majorEastAsia" w:hAnsiTheme="majorHAnsi" w:cstheme="majorBidi"/>
      <w:caps/>
      <w:color w:val="FFFFFF" w:themeColor="background1"/>
      <w:sz w:val="48"/>
    </w:rPr>
  </w:style>
  <w:style w:type="table" w:customStyle="1" w:styleId="Tabladecuadrcula21">
    <w:name w:val="Tabla de cuadrícula 21"/>
    <w:basedOn w:val="Tablanormal"/>
    <w:uiPriority w:val="47"/>
    <w:rsid w:val="00170548"/>
    <w:pPr>
      <w:spacing w:before="0" w:after="0" w:line="240" w:lineRule="auto"/>
    </w:pPr>
    <w:rPr>
      <w:color w:val="auto"/>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link w:val="Prrafodelista"/>
    <w:uiPriority w:val="34"/>
    <w:rsid w:val="00170548"/>
    <w:rPr>
      <w:kern w:val="20"/>
    </w:rPr>
  </w:style>
  <w:style w:type="paragraph" w:customStyle="1" w:styleId="Default">
    <w:name w:val="Default"/>
    <w:rsid w:val="00170548"/>
    <w:pPr>
      <w:autoSpaceDE w:val="0"/>
      <w:autoSpaceDN w:val="0"/>
      <w:adjustRightInd w:val="0"/>
      <w:spacing w:before="0" w:after="0" w:line="240" w:lineRule="auto"/>
    </w:pPr>
    <w:rPr>
      <w:rFonts w:ascii="Arial" w:eastAsia="Calibri" w:hAnsi="Arial" w:cs="Arial"/>
      <w:color w:val="000000"/>
      <w:sz w:val="24"/>
      <w:szCs w:val="24"/>
      <w:lang w:eastAsia="es-ES"/>
    </w:rPr>
  </w:style>
  <w:style w:type="paragraph" w:styleId="Revisin">
    <w:name w:val="Revision"/>
    <w:hidden/>
    <w:uiPriority w:val="99"/>
    <w:semiHidden/>
    <w:rsid w:val="006F7536"/>
    <w:pPr>
      <w:spacing w:before="0" w:after="0" w:line="240" w:lineRule="auto"/>
    </w:pPr>
    <w:rPr>
      <w:kern w:val="20"/>
    </w:rPr>
  </w:style>
  <w:style w:type="table" w:styleId="Cuadrculadetablaclara">
    <w:name w:val="Grid Table Light"/>
    <w:basedOn w:val="Tablanormal"/>
    <w:uiPriority w:val="40"/>
    <w:rsid w:val="00583A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FC1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927">
      <w:bodyDiv w:val="1"/>
      <w:marLeft w:val="0"/>
      <w:marRight w:val="0"/>
      <w:marTop w:val="0"/>
      <w:marBottom w:val="0"/>
      <w:divBdr>
        <w:top w:val="none" w:sz="0" w:space="0" w:color="auto"/>
        <w:left w:val="none" w:sz="0" w:space="0" w:color="auto"/>
        <w:bottom w:val="none" w:sz="0" w:space="0" w:color="auto"/>
        <w:right w:val="none" w:sz="0" w:space="0" w:color="auto"/>
      </w:divBdr>
    </w:div>
    <w:div w:id="15473366">
      <w:bodyDiv w:val="1"/>
      <w:marLeft w:val="0"/>
      <w:marRight w:val="0"/>
      <w:marTop w:val="0"/>
      <w:marBottom w:val="0"/>
      <w:divBdr>
        <w:top w:val="none" w:sz="0" w:space="0" w:color="auto"/>
        <w:left w:val="none" w:sz="0" w:space="0" w:color="auto"/>
        <w:bottom w:val="none" w:sz="0" w:space="0" w:color="auto"/>
        <w:right w:val="none" w:sz="0" w:space="0" w:color="auto"/>
      </w:divBdr>
    </w:div>
    <w:div w:id="225146218">
      <w:bodyDiv w:val="1"/>
      <w:marLeft w:val="0"/>
      <w:marRight w:val="0"/>
      <w:marTop w:val="0"/>
      <w:marBottom w:val="0"/>
      <w:divBdr>
        <w:top w:val="none" w:sz="0" w:space="0" w:color="auto"/>
        <w:left w:val="none" w:sz="0" w:space="0" w:color="auto"/>
        <w:bottom w:val="none" w:sz="0" w:space="0" w:color="auto"/>
        <w:right w:val="none" w:sz="0" w:space="0" w:color="auto"/>
      </w:divBdr>
    </w:div>
    <w:div w:id="260071243">
      <w:bodyDiv w:val="1"/>
      <w:marLeft w:val="0"/>
      <w:marRight w:val="0"/>
      <w:marTop w:val="0"/>
      <w:marBottom w:val="0"/>
      <w:divBdr>
        <w:top w:val="none" w:sz="0" w:space="0" w:color="auto"/>
        <w:left w:val="none" w:sz="0" w:space="0" w:color="auto"/>
        <w:bottom w:val="none" w:sz="0" w:space="0" w:color="auto"/>
        <w:right w:val="none" w:sz="0" w:space="0" w:color="auto"/>
      </w:divBdr>
    </w:div>
    <w:div w:id="270286410">
      <w:bodyDiv w:val="1"/>
      <w:marLeft w:val="0"/>
      <w:marRight w:val="0"/>
      <w:marTop w:val="0"/>
      <w:marBottom w:val="0"/>
      <w:divBdr>
        <w:top w:val="none" w:sz="0" w:space="0" w:color="auto"/>
        <w:left w:val="none" w:sz="0" w:space="0" w:color="auto"/>
        <w:bottom w:val="none" w:sz="0" w:space="0" w:color="auto"/>
        <w:right w:val="none" w:sz="0" w:space="0" w:color="auto"/>
      </w:divBdr>
    </w:div>
    <w:div w:id="315571094">
      <w:bodyDiv w:val="1"/>
      <w:marLeft w:val="0"/>
      <w:marRight w:val="0"/>
      <w:marTop w:val="0"/>
      <w:marBottom w:val="0"/>
      <w:divBdr>
        <w:top w:val="none" w:sz="0" w:space="0" w:color="auto"/>
        <w:left w:val="none" w:sz="0" w:space="0" w:color="auto"/>
        <w:bottom w:val="none" w:sz="0" w:space="0" w:color="auto"/>
        <w:right w:val="none" w:sz="0" w:space="0" w:color="auto"/>
      </w:divBdr>
    </w:div>
    <w:div w:id="315844295">
      <w:bodyDiv w:val="1"/>
      <w:marLeft w:val="0"/>
      <w:marRight w:val="0"/>
      <w:marTop w:val="0"/>
      <w:marBottom w:val="0"/>
      <w:divBdr>
        <w:top w:val="none" w:sz="0" w:space="0" w:color="auto"/>
        <w:left w:val="none" w:sz="0" w:space="0" w:color="auto"/>
        <w:bottom w:val="none" w:sz="0" w:space="0" w:color="auto"/>
        <w:right w:val="none" w:sz="0" w:space="0" w:color="auto"/>
      </w:divBdr>
    </w:div>
    <w:div w:id="318850943">
      <w:bodyDiv w:val="1"/>
      <w:marLeft w:val="0"/>
      <w:marRight w:val="0"/>
      <w:marTop w:val="0"/>
      <w:marBottom w:val="0"/>
      <w:divBdr>
        <w:top w:val="none" w:sz="0" w:space="0" w:color="auto"/>
        <w:left w:val="none" w:sz="0" w:space="0" w:color="auto"/>
        <w:bottom w:val="none" w:sz="0" w:space="0" w:color="auto"/>
        <w:right w:val="none" w:sz="0" w:space="0" w:color="auto"/>
      </w:divBdr>
    </w:div>
    <w:div w:id="320238416">
      <w:bodyDiv w:val="1"/>
      <w:marLeft w:val="0"/>
      <w:marRight w:val="0"/>
      <w:marTop w:val="0"/>
      <w:marBottom w:val="0"/>
      <w:divBdr>
        <w:top w:val="none" w:sz="0" w:space="0" w:color="auto"/>
        <w:left w:val="none" w:sz="0" w:space="0" w:color="auto"/>
        <w:bottom w:val="none" w:sz="0" w:space="0" w:color="auto"/>
        <w:right w:val="none" w:sz="0" w:space="0" w:color="auto"/>
      </w:divBdr>
    </w:div>
    <w:div w:id="355615007">
      <w:bodyDiv w:val="1"/>
      <w:marLeft w:val="0"/>
      <w:marRight w:val="0"/>
      <w:marTop w:val="0"/>
      <w:marBottom w:val="0"/>
      <w:divBdr>
        <w:top w:val="none" w:sz="0" w:space="0" w:color="auto"/>
        <w:left w:val="none" w:sz="0" w:space="0" w:color="auto"/>
        <w:bottom w:val="none" w:sz="0" w:space="0" w:color="auto"/>
        <w:right w:val="none" w:sz="0" w:space="0" w:color="auto"/>
      </w:divBdr>
    </w:div>
    <w:div w:id="393357529">
      <w:bodyDiv w:val="1"/>
      <w:marLeft w:val="0"/>
      <w:marRight w:val="0"/>
      <w:marTop w:val="0"/>
      <w:marBottom w:val="0"/>
      <w:divBdr>
        <w:top w:val="none" w:sz="0" w:space="0" w:color="auto"/>
        <w:left w:val="none" w:sz="0" w:space="0" w:color="auto"/>
        <w:bottom w:val="none" w:sz="0" w:space="0" w:color="auto"/>
        <w:right w:val="none" w:sz="0" w:space="0" w:color="auto"/>
      </w:divBdr>
    </w:div>
    <w:div w:id="525171886">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3630895">
      <w:bodyDiv w:val="1"/>
      <w:marLeft w:val="0"/>
      <w:marRight w:val="0"/>
      <w:marTop w:val="0"/>
      <w:marBottom w:val="0"/>
      <w:divBdr>
        <w:top w:val="none" w:sz="0" w:space="0" w:color="auto"/>
        <w:left w:val="none" w:sz="0" w:space="0" w:color="auto"/>
        <w:bottom w:val="none" w:sz="0" w:space="0" w:color="auto"/>
        <w:right w:val="none" w:sz="0" w:space="0" w:color="auto"/>
      </w:divBdr>
    </w:div>
    <w:div w:id="596207037">
      <w:bodyDiv w:val="1"/>
      <w:marLeft w:val="0"/>
      <w:marRight w:val="0"/>
      <w:marTop w:val="0"/>
      <w:marBottom w:val="0"/>
      <w:divBdr>
        <w:top w:val="none" w:sz="0" w:space="0" w:color="auto"/>
        <w:left w:val="none" w:sz="0" w:space="0" w:color="auto"/>
        <w:bottom w:val="none" w:sz="0" w:space="0" w:color="auto"/>
        <w:right w:val="none" w:sz="0" w:space="0" w:color="auto"/>
      </w:divBdr>
    </w:div>
    <w:div w:id="632708768">
      <w:bodyDiv w:val="1"/>
      <w:marLeft w:val="0"/>
      <w:marRight w:val="0"/>
      <w:marTop w:val="0"/>
      <w:marBottom w:val="0"/>
      <w:divBdr>
        <w:top w:val="none" w:sz="0" w:space="0" w:color="auto"/>
        <w:left w:val="none" w:sz="0" w:space="0" w:color="auto"/>
        <w:bottom w:val="none" w:sz="0" w:space="0" w:color="auto"/>
        <w:right w:val="none" w:sz="0" w:space="0" w:color="auto"/>
      </w:divBdr>
    </w:div>
    <w:div w:id="700477797">
      <w:bodyDiv w:val="1"/>
      <w:marLeft w:val="0"/>
      <w:marRight w:val="0"/>
      <w:marTop w:val="0"/>
      <w:marBottom w:val="0"/>
      <w:divBdr>
        <w:top w:val="none" w:sz="0" w:space="0" w:color="auto"/>
        <w:left w:val="none" w:sz="0" w:space="0" w:color="auto"/>
        <w:bottom w:val="none" w:sz="0" w:space="0" w:color="auto"/>
        <w:right w:val="none" w:sz="0" w:space="0" w:color="auto"/>
      </w:divBdr>
    </w:div>
    <w:div w:id="851997334">
      <w:bodyDiv w:val="1"/>
      <w:marLeft w:val="0"/>
      <w:marRight w:val="0"/>
      <w:marTop w:val="0"/>
      <w:marBottom w:val="0"/>
      <w:divBdr>
        <w:top w:val="none" w:sz="0" w:space="0" w:color="auto"/>
        <w:left w:val="none" w:sz="0" w:space="0" w:color="auto"/>
        <w:bottom w:val="none" w:sz="0" w:space="0" w:color="auto"/>
        <w:right w:val="none" w:sz="0" w:space="0" w:color="auto"/>
      </w:divBdr>
    </w:div>
    <w:div w:id="1004632345">
      <w:bodyDiv w:val="1"/>
      <w:marLeft w:val="0"/>
      <w:marRight w:val="0"/>
      <w:marTop w:val="0"/>
      <w:marBottom w:val="0"/>
      <w:divBdr>
        <w:top w:val="none" w:sz="0" w:space="0" w:color="auto"/>
        <w:left w:val="none" w:sz="0" w:space="0" w:color="auto"/>
        <w:bottom w:val="none" w:sz="0" w:space="0" w:color="auto"/>
        <w:right w:val="none" w:sz="0" w:space="0" w:color="auto"/>
      </w:divBdr>
    </w:div>
    <w:div w:id="1047266420">
      <w:bodyDiv w:val="1"/>
      <w:marLeft w:val="0"/>
      <w:marRight w:val="0"/>
      <w:marTop w:val="0"/>
      <w:marBottom w:val="0"/>
      <w:divBdr>
        <w:top w:val="none" w:sz="0" w:space="0" w:color="auto"/>
        <w:left w:val="none" w:sz="0" w:space="0" w:color="auto"/>
        <w:bottom w:val="none" w:sz="0" w:space="0" w:color="auto"/>
        <w:right w:val="none" w:sz="0" w:space="0" w:color="auto"/>
      </w:divBdr>
    </w:div>
    <w:div w:id="1084716778">
      <w:bodyDiv w:val="1"/>
      <w:marLeft w:val="0"/>
      <w:marRight w:val="0"/>
      <w:marTop w:val="0"/>
      <w:marBottom w:val="0"/>
      <w:divBdr>
        <w:top w:val="none" w:sz="0" w:space="0" w:color="auto"/>
        <w:left w:val="none" w:sz="0" w:space="0" w:color="auto"/>
        <w:bottom w:val="none" w:sz="0" w:space="0" w:color="auto"/>
        <w:right w:val="none" w:sz="0" w:space="0" w:color="auto"/>
      </w:divBdr>
    </w:div>
    <w:div w:id="1147167406">
      <w:bodyDiv w:val="1"/>
      <w:marLeft w:val="0"/>
      <w:marRight w:val="0"/>
      <w:marTop w:val="0"/>
      <w:marBottom w:val="0"/>
      <w:divBdr>
        <w:top w:val="none" w:sz="0" w:space="0" w:color="auto"/>
        <w:left w:val="none" w:sz="0" w:space="0" w:color="auto"/>
        <w:bottom w:val="none" w:sz="0" w:space="0" w:color="auto"/>
        <w:right w:val="none" w:sz="0" w:space="0" w:color="auto"/>
      </w:divBdr>
    </w:div>
    <w:div w:id="1208030757">
      <w:bodyDiv w:val="1"/>
      <w:marLeft w:val="0"/>
      <w:marRight w:val="0"/>
      <w:marTop w:val="0"/>
      <w:marBottom w:val="0"/>
      <w:divBdr>
        <w:top w:val="none" w:sz="0" w:space="0" w:color="auto"/>
        <w:left w:val="none" w:sz="0" w:space="0" w:color="auto"/>
        <w:bottom w:val="none" w:sz="0" w:space="0" w:color="auto"/>
        <w:right w:val="none" w:sz="0" w:space="0" w:color="auto"/>
      </w:divBdr>
    </w:div>
    <w:div w:id="1211191260">
      <w:bodyDiv w:val="1"/>
      <w:marLeft w:val="0"/>
      <w:marRight w:val="0"/>
      <w:marTop w:val="0"/>
      <w:marBottom w:val="0"/>
      <w:divBdr>
        <w:top w:val="none" w:sz="0" w:space="0" w:color="auto"/>
        <w:left w:val="none" w:sz="0" w:space="0" w:color="auto"/>
        <w:bottom w:val="none" w:sz="0" w:space="0" w:color="auto"/>
        <w:right w:val="none" w:sz="0" w:space="0" w:color="auto"/>
      </w:divBdr>
    </w:div>
    <w:div w:id="1326202862">
      <w:bodyDiv w:val="1"/>
      <w:marLeft w:val="0"/>
      <w:marRight w:val="0"/>
      <w:marTop w:val="0"/>
      <w:marBottom w:val="0"/>
      <w:divBdr>
        <w:top w:val="none" w:sz="0" w:space="0" w:color="auto"/>
        <w:left w:val="none" w:sz="0" w:space="0" w:color="auto"/>
        <w:bottom w:val="none" w:sz="0" w:space="0" w:color="auto"/>
        <w:right w:val="none" w:sz="0" w:space="0" w:color="auto"/>
      </w:divBdr>
    </w:div>
    <w:div w:id="1354069481">
      <w:bodyDiv w:val="1"/>
      <w:marLeft w:val="0"/>
      <w:marRight w:val="0"/>
      <w:marTop w:val="0"/>
      <w:marBottom w:val="0"/>
      <w:divBdr>
        <w:top w:val="none" w:sz="0" w:space="0" w:color="auto"/>
        <w:left w:val="none" w:sz="0" w:space="0" w:color="auto"/>
        <w:bottom w:val="none" w:sz="0" w:space="0" w:color="auto"/>
        <w:right w:val="none" w:sz="0" w:space="0" w:color="auto"/>
      </w:divBdr>
    </w:div>
    <w:div w:id="1373383916">
      <w:bodyDiv w:val="1"/>
      <w:marLeft w:val="0"/>
      <w:marRight w:val="0"/>
      <w:marTop w:val="0"/>
      <w:marBottom w:val="0"/>
      <w:divBdr>
        <w:top w:val="none" w:sz="0" w:space="0" w:color="auto"/>
        <w:left w:val="none" w:sz="0" w:space="0" w:color="auto"/>
        <w:bottom w:val="none" w:sz="0" w:space="0" w:color="auto"/>
        <w:right w:val="none" w:sz="0" w:space="0" w:color="auto"/>
      </w:divBdr>
    </w:div>
    <w:div w:id="1379355790">
      <w:bodyDiv w:val="1"/>
      <w:marLeft w:val="0"/>
      <w:marRight w:val="0"/>
      <w:marTop w:val="0"/>
      <w:marBottom w:val="0"/>
      <w:divBdr>
        <w:top w:val="none" w:sz="0" w:space="0" w:color="auto"/>
        <w:left w:val="none" w:sz="0" w:space="0" w:color="auto"/>
        <w:bottom w:val="none" w:sz="0" w:space="0" w:color="auto"/>
        <w:right w:val="none" w:sz="0" w:space="0" w:color="auto"/>
      </w:divBdr>
    </w:div>
    <w:div w:id="1448354455">
      <w:bodyDiv w:val="1"/>
      <w:marLeft w:val="0"/>
      <w:marRight w:val="0"/>
      <w:marTop w:val="0"/>
      <w:marBottom w:val="0"/>
      <w:divBdr>
        <w:top w:val="none" w:sz="0" w:space="0" w:color="auto"/>
        <w:left w:val="none" w:sz="0" w:space="0" w:color="auto"/>
        <w:bottom w:val="none" w:sz="0" w:space="0" w:color="auto"/>
        <w:right w:val="none" w:sz="0" w:space="0" w:color="auto"/>
      </w:divBdr>
    </w:div>
    <w:div w:id="1576665980">
      <w:bodyDiv w:val="1"/>
      <w:marLeft w:val="0"/>
      <w:marRight w:val="0"/>
      <w:marTop w:val="0"/>
      <w:marBottom w:val="0"/>
      <w:divBdr>
        <w:top w:val="none" w:sz="0" w:space="0" w:color="auto"/>
        <w:left w:val="none" w:sz="0" w:space="0" w:color="auto"/>
        <w:bottom w:val="none" w:sz="0" w:space="0" w:color="auto"/>
        <w:right w:val="none" w:sz="0" w:space="0" w:color="auto"/>
      </w:divBdr>
    </w:div>
    <w:div w:id="1581939488">
      <w:bodyDiv w:val="1"/>
      <w:marLeft w:val="0"/>
      <w:marRight w:val="0"/>
      <w:marTop w:val="0"/>
      <w:marBottom w:val="0"/>
      <w:divBdr>
        <w:top w:val="none" w:sz="0" w:space="0" w:color="auto"/>
        <w:left w:val="none" w:sz="0" w:space="0" w:color="auto"/>
        <w:bottom w:val="none" w:sz="0" w:space="0" w:color="auto"/>
        <w:right w:val="none" w:sz="0" w:space="0" w:color="auto"/>
      </w:divBdr>
    </w:div>
    <w:div w:id="1595362955">
      <w:bodyDiv w:val="1"/>
      <w:marLeft w:val="0"/>
      <w:marRight w:val="0"/>
      <w:marTop w:val="0"/>
      <w:marBottom w:val="0"/>
      <w:divBdr>
        <w:top w:val="none" w:sz="0" w:space="0" w:color="auto"/>
        <w:left w:val="none" w:sz="0" w:space="0" w:color="auto"/>
        <w:bottom w:val="none" w:sz="0" w:space="0" w:color="auto"/>
        <w:right w:val="none" w:sz="0" w:space="0" w:color="auto"/>
      </w:divBdr>
    </w:div>
    <w:div w:id="1732537994">
      <w:bodyDiv w:val="1"/>
      <w:marLeft w:val="0"/>
      <w:marRight w:val="0"/>
      <w:marTop w:val="0"/>
      <w:marBottom w:val="0"/>
      <w:divBdr>
        <w:top w:val="none" w:sz="0" w:space="0" w:color="auto"/>
        <w:left w:val="none" w:sz="0" w:space="0" w:color="auto"/>
        <w:bottom w:val="none" w:sz="0" w:space="0" w:color="auto"/>
        <w:right w:val="none" w:sz="0" w:space="0" w:color="auto"/>
      </w:divBdr>
    </w:div>
    <w:div w:id="1803571258">
      <w:bodyDiv w:val="1"/>
      <w:marLeft w:val="0"/>
      <w:marRight w:val="0"/>
      <w:marTop w:val="0"/>
      <w:marBottom w:val="0"/>
      <w:divBdr>
        <w:top w:val="none" w:sz="0" w:space="0" w:color="auto"/>
        <w:left w:val="none" w:sz="0" w:space="0" w:color="auto"/>
        <w:bottom w:val="none" w:sz="0" w:space="0" w:color="auto"/>
        <w:right w:val="none" w:sz="0" w:space="0" w:color="auto"/>
      </w:divBdr>
    </w:div>
    <w:div w:id="1831821308">
      <w:bodyDiv w:val="1"/>
      <w:marLeft w:val="0"/>
      <w:marRight w:val="0"/>
      <w:marTop w:val="0"/>
      <w:marBottom w:val="0"/>
      <w:divBdr>
        <w:top w:val="none" w:sz="0" w:space="0" w:color="auto"/>
        <w:left w:val="none" w:sz="0" w:space="0" w:color="auto"/>
        <w:bottom w:val="none" w:sz="0" w:space="0" w:color="auto"/>
        <w:right w:val="none" w:sz="0" w:space="0" w:color="auto"/>
      </w:divBdr>
    </w:div>
    <w:div w:id="2005812635">
      <w:bodyDiv w:val="1"/>
      <w:marLeft w:val="0"/>
      <w:marRight w:val="0"/>
      <w:marTop w:val="0"/>
      <w:marBottom w:val="0"/>
      <w:divBdr>
        <w:top w:val="none" w:sz="0" w:space="0" w:color="auto"/>
        <w:left w:val="none" w:sz="0" w:space="0" w:color="auto"/>
        <w:bottom w:val="none" w:sz="0" w:space="0" w:color="auto"/>
        <w:right w:val="none" w:sz="0" w:space="0" w:color="auto"/>
      </w:divBdr>
    </w:div>
    <w:div w:id="2028633552">
      <w:bodyDiv w:val="1"/>
      <w:marLeft w:val="0"/>
      <w:marRight w:val="0"/>
      <w:marTop w:val="0"/>
      <w:marBottom w:val="0"/>
      <w:divBdr>
        <w:top w:val="none" w:sz="0" w:space="0" w:color="auto"/>
        <w:left w:val="none" w:sz="0" w:space="0" w:color="auto"/>
        <w:bottom w:val="none" w:sz="0" w:space="0" w:color="auto"/>
        <w:right w:val="none" w:sz="0" w:space="0" w:color="auto"/>
      </w:divBdr>
    </w:div>
    <w:div w:id="2065792247">
      <w:bodyDiv w:val="1"/>
      <w:marLeft w:val="0"/>
      <w:marRight w:val="0"/>
      <w:marTop w:val="0"/>
      <w:marBottom w:val="0"/>
      <w:divBdr>
        <w:top w:val="none" w:sz="0" w:space="0" w:color="auto"/>
        <w:left w:val="none" w:sz="0" w:space="0" w:color="auto"/>
        <w:bottom w:val="none" w:sz="0" w:space="0" w:color="auto"/>
        <w:right w:val="none" w:sz="0" w:space="0" w:color="auto"/>
      </w:divBdr>
    </w:div>
    <w:div w:id="210052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082\Timeles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EVALUACION\PLANEA%202019\nac_escuelas_peb2019%202%20revision%20Coahuil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PLANEA 2019. Secundaria </a:t>
            </a:r>
          </a:p>
          <a:p>
            <a:pPr>
              <a:defRPr/>
            </a:pPr>
            <a:r>
              <a:rPr lang="es-MX"/>
              <a:t>% de Alumnos en los niveles II, III, IV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3513799573423993"/>
          <c:y val="0.22754778352092489"/>
          <c:w val="0.84449540548775603"/>
          <c:h val="0.56783139837581653"/>
        </c:manualLayout>
      </c:layout>
      <c:barChart>
        <c:barDir val="col"/>
        <c:grouping val="clustered"/>
        <c:varyColors val="0"/>
        <c:ser>
          <c:idx val="0"/>
          <c:order val="0"/>
          <c:tx>
            <c:strRef>
              <c:f>Hoja3!$B$19</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Hoja3!$A$20:$A$21</c:f>
              <c:strCache>
                <c:ptCount val="2"/>
                <c:pt idx="0">
                  <c:v>Lenguaje y Comunicación</c:v>
                </c:pt>
                <c:pt idx="1">
                  <c:v>Matemáticas</c:v>
                </c:pt>
              </c:strCache>
            </c:strRef>
          </c:cat>
          <c:val>
            <c:numRef>
              <c:f>Hoja3!$B$20:$B$21</c:f>
              <c:numCache>
                <c:formatCode>0.0%</c:formatCode>
                <c:ptCount val="2"/>
                <c:pt idx="0">
                  <c:v>0.68700000000000006</c:v>
                </c:pt>
                <c:pt idx="1">
                  <c:v>0.40500000000000003</c:v>
                </c:pt>
              </c:numCache>
            </c:numRef>
          </c:val>
          <c:extLst>
            <c:ext xmlns:c16="http://schemas.microsoft.com/office/drawing/2014/chart" uri="{C3380CC4-5D6E-409C-BE32-E72D297353CC}">
              <c16:uniqueId val="{00000000-E26C-4982-91FA-323196136528}"/>
            </c:ext>
          </c:extLst>
        </c:ser>
        <c:ser>
          <c:idx val="1"/>
          <c:order val="1"/>
          <c:tx>
            <c:strRef>
              <c:f>Hoja3!$C$19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Hoja3!$A$20:$A$21</c:f>
              <c:strCache>
                <c:ptCount val="2"/>
                <c:pt idx="0">
                  <c:v>Lenguaje y Comunicación</c:v>
                </c:pt>
                <c:pt idx="1">
                  <c:v>Matemáticas</c:v>
                </c:pt>
              </c:strCache>
            </c:strRef>
          </c:cat>
          <c:val>
            <c:numRef>
              <c:f>Hoja3!$C$20:$C$21</c:f>
              <c:numCache>
                <c:formatCode>0.0%</c:formatCode>
                <c:ptCount val="2"/>
                <c:pt idx="0">
                  <c:v>0.66200000000000003</c:v>
                </c:pt>
                <c:pt idx="1">
                  <c:v>0.38500000000000001</c:v>
                </c:pt>
              </c:numCache>
            </c:numRef>
          </c:val>
          <c:extLst>
            <c:ext xmlns:c16="http://schemas.microsoft.com/office/drawing/2014/chart" uri="{C3380CC4-5D6E-409C-BE32-E72D297353CC}">
              <c16:uniqueId val="{00000001-E26C-4982-91FA-323196136528}"/>
            </c:ext>
          </c:extLst>
        </c:ser>
        <c:dLbls>
          <c:showLegendKey val="0"/>
          <c:showVal val="0"/>
          <c:showCatName val="0"/>
          <c:showSerName val="0"/>
          <c:showPercent val="0"/>
          <c:showBubbleSize val="0"/>
        </c:dLbls>
        <c:gapWidth val="219"/>
        <c:overlap val="-27"/>
        <c:axId val="473477784"/>
        <c:axId val="473471120"/>
      </c:barChart>
      <c:catAx>
        <c:axId val="47347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3471120"/>
        <c:crosses val="autoZero"/>
        <c:auto val="1"/>
        <c:lblAlgn val="ctr"/>
        <c:lblOffset val="100"/>
        <c:noMultiLvlLbl val="0"/>
      </c:catAx>
      <c:valAx>
        <c:axId val="473471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347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97B55-07F4-482B-9EEE-BAC94948CAB3}">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FB6533D9-739A-4FE0-9E36-68FE3BA6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TimelessReport.dotx</Template>
  <TotalTime>436</TotalTime>
  <Pages>45</Pages>
  <Words>11603</Words>
  <Characters>63821</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Sierra;rosairene.castillo@docentecoahuila.gob.mx</dc:creator>
  <cp:lastModifiedBy>Usuario de Windows</cp:lastModifiedBy>
  <cp:revision>67</cp:revision>
  <cp:lastPrinted>2019-08-28T14:52:00Z</cp:lastPrinted>
  <dcterms:created xsi:type="dcterms:W3CDTF">2020-07-27T15:46:00Z</dcterms:created>
  <dcterms:modified xsi:type="dcterms:W3CDTF">2020-07-30T16:27:00Z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